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F787" w14:textId="67161DF0" w:rsidR="00604CC6" w:rsidRPr="00336BBF" w:rsidRDefault="00745057" w:rsidP="00A92BEA">
      <w:pPr>
        <w:spacing w:line="480" w:lineRule="auto"/>
        <w:jc w:val="both"/>
        <w:rPr>
          <w:rFonts w:cstheme="minorHAnsi"/>
          <w:b/>
          <w:color w:val="000000" w:themeColor="text1"/>
        </w:rPr>
      </w:pPr>
      <w:bookmarkStart w:id="0" w:name="_Hlk93306768"/>
      <w:bookmarkStart w:id="1" w:name="_Hlk31799003"/>
      <w:bookmarkStart w:id="2" w:name="_Hlk89781194"/>
      <w:r w:rsidRPr="00336BBF">
        <w:rPr>
          <w:b/>
          <w:color w:val="000000" w:themeColor="text1"/>
        </w:rPr>
        <w:t xml:space="preserve">ACTA DE SESIÓN EXTRAORDINARIA PRIVADA DEL CONSEJO DE LA JUDICATURA DEL ESTADO DE TLAXCALA, CELEBRADA A </w:t>
      </w:r>
      <w:r w:rsidR="00AB030E" w:rsidRPr="00336BBF">
        <w:rPr>
          <w:rFonts w:asciiTheme="minorHAnsi" w:hAnsiTheme="minorHAnsi" w:cstheme="minorHAnsi"/>
          <w:b/>
          <w:color w:val="000000" w:themeColor="text1"/>
        </w:rPr>
        <w:t xml:space="preserve">LAS </w:t>
      </w:r>
      <w:r w:rsidR="00021B1A" w:rsidRPr="00336BBF">
        <w:rPr>
          <w:rFonts w:asciiTheme="minorHAnsi" w:hAnsiTheme="minorHAnsi" w:cstheme="minorHAnsi"/>
          <w:b/>
          <w:color w:val="000000" w:themeColor="text1"/>
        </w:rPr>
        <w:t xml:space="preserve">DOCE </w:t>
      </w:r>
      <w:r w:rsidR="00A51127" w:rsidRPr="00336BBF">
        <w:rPr>
          <w:rFonts w:asciiTheme="minorHAnsi" w:hAnsiTheme="minorHAnsi" w:cstheme="minorHAnsi"/>
          <w:b/>
          <w:color w:val="000000" w:themeColor="text1"/>
        </w:rPr>
        <w:t>HORAS</w:t>
      </w:r>
      <w:r w:rsidR="00604CC6" w:rsidRPr="00336BBF">
        <w:rPr>
          <w:rFonts w:asciiTheme="minorHAnsi" w:hAnsiTheme="minorHAnsi" w:cstheme="minorHAnsi"/>
          <w:b/>
          <w:color w:val="000000" w:themeColor="text1"/>
        </w:rPr>
        <w:t xml:space="preserve"> </w:t>
      </w:r>
      <w:r w:rsidR="009A39C0" w:rsidRPr="00336BBF">
        <w:rPr>
          <w:rFonts w:asciiTheme="minorHAnsi" w:hAnsiTheme="minorHAnsi" w:cstheme="minorHAnsi"/>
          <w:b/>
          <w:color w:val="000000" w:themeColor="text1"/>
        </w:rPr>
        <w:t>D</w:t>
      </w:r>
      <w:r w:rsidR="00B0536F" w:rsidRPr="00336BBF">
        <w:rPr>
          <w:rFonts w:asciiTheme="minorHAnsi" w:hAnsiTheme="minorHAnsi" w:cstheme="minorHAnsi"/>
          <w:b/>
          <w:color w:val="000000" w:themeColor="text1"/>
        </w:rPr>
        <w:t>EL</w:t>
      </w:r>
      <w:r w:rsidR="00021B1A" w:rsidRPr="00336BBF">
        <w:rPr>
          <w:rFonts w:asciiTheme="minorHAnsi" w:hAnsiTheme="minorHAnsi" w:cstheme="minorHAnsi"/>
          <w:b/>
          <w:color w:val="000000" w:themeColor="text1"/>
        </w:rPr>
        <w:t xml:space="preserve"> CUATRO </w:t>
      </w:r>
      <w:r w:rsidR="009A39C0" w:rsidRPr="00336BBF">
        <w:rPr>
          <w:rFonts w:asciiTheme="minorHAnsi" w:hAnsiTheme="minorHAnsi" w:cstheme="minorHAnsi"/>
          <w:b/>
          <w:color w:val="000000" w:themeColor="text1"/>
        </w:rPr>
        <w:t>DE</w:t>
      </w:r>
      <w:r w:rsidR="00E47F36" w:rsidRPr="00336BBF">
        <w:rPr>
          <w:rFonts w:asciiTheme="minorHAnsi" w:hAnsiTheme="minorHAnsi" w:cstheme="minorHAnsi"/>
          <w:b/>
          <w:color w:val="000000" w:themeColor="text1"/>
        </w:rPr>
        <w:t xml:space="preserve"> MAYO</w:t>
      </w:r>
      <w:r w:rsidR="0074336E" w:rsidRPr="00336BBF">
        <w:rPr>
          <w:rFonts w:asciiTheme="minorHAnsi" w:hAnsiTheme="minorHAnsi" w:cstheme="minorHAnsi"/>
          <w:b/>
          <w:color w:val="000000" w:themeColor="text1"/>
        </w:rPr>
        <w:t xml:space="preserve"> DE </w:t>
      </w:r>
      <w:r w:rsidR="009A39C0" w:rsidRPr="00336BBF">
        <w:rPr>
          <w:rFonts w:asciiTheme="minorHAnsi" w:hAnsiTheme="minorHAnsi" w:cstheme="minorHAnsi"/>
          <w:b/>
          <w:color w:val="000000" w:themeColor="text1"/>
        </w:rPr>
        <w:t>DOS MIL VEINT</w:t>
      </w:r>
      <w:r w:rsidR="003651DC" w:rsidRPr="00336BBF">
        <w:rPr>
          <w:rFonts w:asciiTheme="minorHAnsi" w:hAnsiTheme="minorHAnsi" w:cstheme="minorHAnsi"/>
          <w:b/>
          <w:color w:val="000000" w:themeColor="text1"/>
        </w:rPr>
        <w:t>ID</w:t>
      </w:r>
      <w:r w:rsidR="002D07BF" w:rsidRPr="00336BBF">
        <w:rPr>
          <w:rFonts w:asciiTheme="minorHAnsi" w:hAnsiTheme="minorHAnsi" w:cstheme="minorHAnsi"/>
          <w:b/>
          <w:color w:val="000000" w:themeColor="text1"/>
        </w:rPr>
        <w:t>Ó</w:t>
      </w:r>
      <w:r w:rsidR="003651DC" w:rsidRPr="00336BBF">
        <w:rPr>
          <w:rFonts w:asciiTheme="minorHAnsi" w:hAnsiTheme="minorHAnsi" w:cstheme="minorHAnsi"/>
          <w:b/>
          <w:color w:val="000000" w:themeColor="text1"/>
        </w:rPr>
        <w:t>S</w:t>
      </w:r>
      <w:r w:rsidR="004809FB" w:rsidRPr="00336BBF">
        <w:rPr>
          <w:rFonts w:asciiTheme="minorHAnsi" w:hAnsiTheme="minorHAnsi" w:cstheme="minorHAnsi"/>
          <w:b/>
          <w:color w:val="000000" w:themeColor="text1"/>
        </w:rPr>
        <w:t xml:space="preserve">, </w:t>
      </w:r>
      <w:bookmarkStart w:id="3" w:name="_Hlk54605153"/>
      <w:bookmarkEnd w:id="0"/>
      <w:r w:rsidR="004809FB" w:rsidRPr="00336BBF">
        <w:rPr>
          <w:rFonts w:asciiTheme="minorHAnsi" w:hAnsiTheme="minorHAnsi" w:cstheme="minorHAnsi"/>
          <w:b/>
          <w:color w:val="000000" w:themeColor="text1"/>
        </w:rPr>
        <w:t>EN LA PRESIDENCIA DEL TRIBUNAL SUPERI</w:t>
      </w:r>
      <w:r w:rsidR="009B2177" w:rsidRPr="00336BBF">
        <w:rPr>
          <w:rFonts w:asciiTheme="minorHAnsi" w:hAnsiTheme="minorHAnsi" w:cstheme="minorHAnsi"/>
          <w:b/>
          <w:color w:val="000000" w:themeColor="text1"/>
        </w:rPr>
        <w:t>OR DE JUSTICIA DEL ESTADO</w:t>
      </w:r>
      <w:bookmarkEnd w:id="1"/>
      <w:bookmarkEnd w:id="3"/>
      <w:r w:rsidR="009B2177" w:rsidRPr="00336BBF">
        <w:rPr>
          <w:rFonts w:asciiTheme="minorHAnsi" w:hAnsiTheme="minorHAnsi" w:cstheme="minorHAnsi"/>
          <w:b/>
          <w:color w:val="000000" w:themeColor="text1"/>
        </w:rPr>
        <w:t xml:space="preserve">, </w:t>
      </w:r>
      <w:bookmarkEnd w:id="2"/>
      <w:r w:rsidR="009B2177" w:rsidRPr="00336BBF">
        <w:rPr>
          <w:rFonts w:cstheme="minorHAnsi"/>
          <w:b/>
          <w:color w:val="000000" w:themeColor="text1"/>
        </w:rPr>
        <w:t xml:space="preserve">CON SEDE EN </w:t>
      </w:r>
      <w:r w:rsidR="00021B1A" w:rsidRPr="00336BBF">
        <w:rPr>
          <w:rFonts w:cstheme="minorHAnsi"/>
          <w:b/>
          <w:color w:val="000000" w:themeColor="text1"/>
        </w:rPr>
        <w:t xml:space="preserve">PALACIO DE JUSTICIA, TLAXCALA, </w:t>
      </w:r>
      <w:r w:rsidR="009B2177" w:rsidRPr="00336BBF">
        <w:rPr>
          <w:rFonts w:cstheme="minorHAnsi"/>
          <w:b/>
          <w:color w:val="000000" w:themeColor="text1"/>
        </w:rPr>
        <w:t>TLAX</w:t>
      </w:r>
      <w:r w:rsidR="00021B1A" w:rsidRPr="00336BBF">
        <w:rPr>
          <w:rFonts w:cstheme="minorHAnsi"/>
          <w:b/>
          <w:color w:val="000000" w:themeColor="text1"/>
        </w:rPr>
        <w:t>.</w:t>
      </w:r>
      <w:r w:rsidR="009B2177" w:rsidRPr="00336BBF">
        <w:rPr>
          <w:rFonts w:cstheme="minorHAnsi"/>
          <w:b/>
          <w:color w:val="000000" w:themeColor="text1"/>
        </w:rPr>
        <w:t xml:space="preserve">, </w:t>
      </w:r>
      <w:r w:rsidRPr="00336BBF">
        <w:rPr>
          <w:rFonts w:cstheme="minorHAnsi"/>
          <w:b/>
          <w:color w:val="000000" w:themeColor="text1"/>
        </w:rPr>
        <w:t xml:space="preserve">BAJO EL SIGUEINTE: </w:t>
      </w:r>
    </w:p>
    <w:p w14:paraId="57D5CFC1" w14:textId="77777777" w:rsidR="00745057" w:rsidRPr="00745057" w:rsidRDefault="00745057" w:rsidP="00745057">
      <w:pPr>
        <w:spacing w:after="0"/>
        <w:jc w:val="center"/>
        <w:rPr>
          <w:rFonts w:cstheme="minorHAnsi"/>
          <w:b/>
          <w:bCs/>
          <w:bdr w:val="none" w:sz="0" w:space="0" w:color="auto" w:frame="1"/>
        </w:rPr>
      </w:pPr>
      <w:r w:rsidRPr="00745057">
        <w:rPr>
          <w:rFonts w:cstheme="minorHAnsi"/>
          <w:b/>
          <w:bCs/>
          <w:bdr w:val="none" w:sz="0" w:space="0" w:color="auto" w:frame="1"/>
        </w:rPr>
        <w:t>ORDEN DEL DÍA:</w:t>
      </w:r>
    </w:p>
    <w:p w14:paraId="409008EA" w14:textId="77777777" w:rsidR="00745057" w:rsidRPr="00745057" w:rsidRDefault="00745057" w:rsidP="00745057">
      <w:pPr>
        <w:spacing w:after="0"/>
        <w:jc w:val="center"/>
        <w:rPr>
          <w:rFonts w:cstheme="minorHAnsi"/>
          <w:b/>
          <w:bCs/>
          <w:bdr w:val="none" w:sz="0" w:space="0" w:color="auto" w:frame="1"/>
        </w:rPr>
      </w:pPr>
    </w:p>
    <w:p w14:paraId="70B2BEC3" w14:textId="2688ADAC" w:rsidR="00745057" w:rsidRPr="00745057" w:rsidRDefault="00745057" w:rsidP="00745057">
      <w:pPr>
        <w:pStyle w:val="Prrafodelista"/>
        <w:numPr>
          <w:ilvl w:val="0"/>
          <w:numId w:val="17"/>
        </w:numPr>
        <w:spacing w:after="160" w:line="480" w:lineRule="auto"/>
        <w:jc w:val="both"/>
      </w:pPr>
      <w:r w:rsidRPr="00745057">
        <w:t>Verificación del Quorum.</w:t>
      </w:r>
      <w:r>
        <w:t xml:space="preserve"> - - - - - - - - - - - - - - - - - - - - - - - - - - - - - - - - - - - - - - - - </w:t>
      </w:r>
    </w:p>
    <w:p w14:paraId="144D432B" w14:textId="0A7B462E" w:rsidR="00745057" w:rsidRPr="00745057" w:rsidRDefault="00745057" w:rsidP="00745057">
      <w:pPr>
        <w:pStyle w:val="Prrafodelista"/>
        <w:numPr>
          <w:ilvl w:val="0"/>
          <w:numId w:val="17"/>
        </w:numPr>
        <w:spacing w:after="160" w:line="480" w:lineRule="auto"/>
        <w:jc w:val="both"/>
      </w:pPr>
      <w:r w:rsidRPr="00745057">
        <w:t>Análisis, discusión y determinación de los oficios número TES/187/2022 y JURTSJ/175/2022, de fecha veintiséis de abril de dos mil veintidós, signados, el primero por el Tesorero del Poder Judicial del Estado y el segundo por la Encargada de la Dirección Jurídica del Tribunal Superior de Justicia del Estado, por guardar relación entre sí.</w:t>
      </w:r>
      <w:r>
        <w:t xml:space="preserve"> - - - - - - - - - - - - - - - - - - - - - - - - - - - - - - - - - - - - - </w:t>
      </w:r>
    </w:p>
    <w:p w14:paraId="731673B4" w14:textId="1E84B1FA" w:rsidR="00745057" w:rsidRPr="00745057" w:rsidRDefault="00745057" w:rsidP="00745057">
      <w:pPr>
        <w:pStyle w:val="Prrafodelista"/>
        <w:numPr>
          <w:ilvl w:val="0"/>
          <w:numId w:val="17"/>
        </w:numPr>
        <w:spacing w:after="160" w:line="480" w:lineRule="auto"/>
        <w:jc w:val="both"/>
        <w:rPr>
          <w:color w:val="FF0000"/>
        </w:rPr>
      </w:pPr>
      <w:r w:rsidRPr="00745057">
        <w:t>Análisis, discusión y determinación del oficio número JURTS</w:t>
      </w:r>
      <w:r w:rsidR="00F972A1">
        <w:t>J</w:t>
      </w:r>
      <w:r w:rsidRPr="00745057">
        <w:t xml:space="preserve">/176/2022, de fecha veintiséis de abril de dos mil veintidós, signado por el Encargada de la Dirección Jurídica del Tribunal Superior de Justicia del Estado, así como del oficio 919/2022 de fecha veintinueve de abril de dos mil veintidós, signado por el </w:t>
      </w:r>
      <w:proofErr w:type="gramStart"/>
      <w:r w:rsidRPr="00745057">
        <w:t>Secretario General</w:t>
      </w:r>
      <w:proofErr w:type="gramEnd"/>
      <w:r w:rsidRPr="00745057">
        <w:t xml:space="preserve"> y Secretario del Interior, Actas y Acuerdos, del Sindicato “7 de Mayo”</w:t>
      </w:r>
      <w:r w:rsidRPr="00745057">
        <w:rPr>
          <w:color w:val="FF0000"/>
        </w:rPr>
        <w:t xml:space="preserve">. </w:t>
      </w:r>
      <w:r>
        <w:rPr>
          <w:color w:val="FF0000"/>
        </w:rPr>
        <w:t xml:space="preserve"> - - - - - - - -  - - - - - - - - - - - - - - - - - - - - - - - - - - - - - - - - - - - - - - - - </w:t>
      </w:r>
    </w:p>
    <w:p w14:paraId="3F61AB3D" w14:textId="067D7FCB" w:rsidR="00745057" w:rsidRPr="00745057" w:rsidRDefault="00745057" w:rsidP="00745057">
      <w:pPr>
        <w:pStyle w:val="Prrafodelista"/>
        <w:numPr>
          <w:ilvl w:val="0"/>
          <w:numId w:val="17"/>
        </w:numPr>
        <w:spacing w:after="160" w:line="480" w:lineRule="auto"/>
        <w:jc w:val="both"/>
        <w:rPr>
          <w:color w:val="FF0000"/>
        </w:rPr>
      </w:pPr>
      <w:r w:rsidRPr="00745057">
        <w:t xml:space="preserve">Análisis, discusión que conlleve a determinación de personal diverso del Poder Judicial del Estado. </w:t>
      </w:r>
      <w:r>
        <w:t>- - - - - - - - - - - - - - - - - - -  - - - - - - - - - - - - - - - - - - - - - - - - --</w:t>
      </w:r>
    </w:p>
    <w:p w14:paraId="619B6253" w14:textId="12CE86BC" w:rsidR="0094416D" w:rsidRPr="00745057" w:rsidRDefault="0094416D" w:rsidP="00A92BEA">
      <w:pPr>
        <w:spacing w:line="480" w:lineRule="auto"/>
        <w:jc w:val="both"/>
        <w:rPr>
          <w:rFonts w:asciiTheme="minorHAnsi" w:hAnsiTheme="minorHAnsi" w:cstheme="minorHAnsi"/>
          <w:color w:val="000000"/>
        </w:rPr>
      </w:pPr>
      <w:r w:rsidRPr="00745057">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94416D" w:rsidRPr="00745057" w14:paraId="49AFDB09" w14:textId="77777777" w:rsidTr="001F2425">
        <w:tc>
          <w:tcPr>
            <w:tcW w:w="5669" w:type="dxa"/>
            <w:hideMark/>
          </w:tcPr>
          <w:p w14:paraId="2117FE38" w14:textId="77777777" w:rsidR="0094416D" w:rsidRPr="00745057" w:rsidRDefault="0094416D" w:rsidP="00A92BEA">
            <w:pPr>
              <w:spacing w:line="480" w:lineRule="auto"/>
              <w:jc w:val="both"/>
              <w:rPr>
                <w:rFonts w:asciiTheme="minorHAnsi" w:hAnsiTheme="minorHAnsi" w:cstheme="minorHAnsi"/>
              </w:rPr>
            </w:pPr>
            <w:bookmarkStart w:id="4" w:name="_Hlk478713375"/>
            <w:r w:rsidRPr="00745057">
              <w:rPr>
                <w:rFonts w:asciiTheme="minorHAnsi" w:hAnsiTheme="minorHAnsi" w:cstheme="minorHAnsi"/>
                <w:b/>
              </w:rPr>
              <w:t xml:space="preserve">Licenciada Mary Cruz Cortés Ornelas, Presidenta del Consejo de la Judicatura del Estado de </w:t>
            </w:r>
            <w:proofErr w:type="gramStart"/>
            <w:r w:rsidRPr="00745057">
              <w:rPr>
                <w:rFonts w:asciiTheme="minorHAnsi" w:hAnsiTheme="minorHAnsi" w:cstheme="minorHAnsi"/>
                <w:b/>
              </w:rPr>
              <w:t>Tlaxcala .</w:t>
            </w:r>
            <w:proofErr w:type="gramEnd"/>
            <w:r w:rsidRPr="00745057">
              <w:rPr>
                <w:rFonts w:asciiTheme="minorHAnsi" w:hAnsiTheme="minorHAnsi" w:cstheme="minorHAnsi"/>
                <w:b/>
              </w:rPr>
              <w:t xml:space="preserve">  - - - -  - - - - - - - - - - </w:t>
            </w:r>
          </w:p>
        </w:tc>
        <w:tc>
          <w:tcPr>
            <w:tcW w:w="2035" w:type="dxa"/>
            <w:hideMark/>
          </w:tcPr>
          <w:p w14:paraId="30806BAF" w14:textId="77777777" w:rsidR="0094416D" w:rsidRPr="00745057" w:rsidRDefault="0094416D" w:rsidP="00A92BEA">
            <w:pPr>
              <w:spacing w:after="0" w:line="480" w:lineRule="auto"/>
              <w:ind w:left="45"/>
              <w:jc w:val="both"/>
              <w:rPr>
                <w:rFonts w:asciiTheme="minorHAnsi" w:hAnsiTheme="minorHAnsi" w:cstheme="minorHAnsi"/>
              </w:rPr>
            </w:pPr>
            <w:r w:rsidRPr="00745057">
              <w:rPr>
                <w:rFonts w:asciiTheme="minorHAnsi" w:hAnsiTheme="minorHAnsi" w:cstheme="minorHAnsi"/>
              </w:rPr>
              <w:t xml:space="preserve">- - - -- - - - - - - - - - - Presente- - - - - - - - </w:t>
            </w:r>
          </w:p>
        </w:tc>
      </w:tr>
      <w:tr w:rsidR="0094416D" w:rsidRPr="00745057" w14:paraId="71BE41FA" w14:textId="77777777" w:rsidTr="001F2425">
        <w:tc>
          <w:tcPr>
            <w:tcW w:w="5669" w:type="dxa"/>
            <w:hideMark/>
          </w:tcPr>
          <w:p w14:paraId="7A72C687" w14:textId="77777777" w:rsidR="0094416D" w:rsidRPr="00745057" w:rsidRDefault="0094416D" w:rsidP="00A92BEA">
            <w:pPr>
              <w:spacing w:line="480" w:lineRule="auto"/>
              <w:jc w:val="both"/>
              <w:rPr>
                <w:rFonts w:asciiTheme="minorHAnsi" w:hAnsiTheme="minorHAnsi" w:cstheme="minorHAnsi"/>
                <w:b/>
              </w:rPr>
            </w:pPr>
            <w:r w:rsidRPr="00745057">
              <w:rPr>
                <w:rFonts w:asciiTheme="minorHAnsi" w:hAnsiTheme="minorHAnsi" w:cstheme="minorHAnsi"/>
                <w:b/>
              </w:rPr>
              <w:t xml:space="preserve">Licenciado Víctor Hugo </w:t>
            </w:r>
            <w:proofErr w:type="spellStart"/>
            <w:r w:rsidRPr="00745057">
              <w:rPr>
                <w:rFonts w:asciiTheme="minorHAnsi" w:hAnsiTheme="minorHAnsi" w:cstheme="minorHAnsi"/>
                <w:b/>
              </w:rPr>
              <w:t>Corichi</w:t>
            </w:r>
            <w:proofErr w:type="spellEnd"/>
            <w:r w:rsidRPr="00745057">
              <w:rPr>
                <w:rFonts w:asciiTheme="minorHAnsi" w:hAnsiTheme="minorHAnsi" w:cstheme="minorHAnsi"/>
                <w:b/>
              </w:rPr>
              <w:t xml:space="preserve"> Méndez, integrante del Consejo de la Judicatura del Estado de Tlaxcala.  - - - - - - - - - </w:t>
            </w:r>
          </w:p>
        </w:tc>
        <w:tc>
          <w:tcPr>
            <w:tcW w:w="2035" w:type="dxa"/>
            <w:hideMark/>
          </w:tcPr>
          <w:p w14:paraId="20371637" w14:textId="77777777" w:rsidR="0094416D" w:rsidRPr="00745057" w:rsidRDefault="0094416D" w:rsidP="00A92BEA">
            <w:pPr>
              <w:spacing w:after="0" w:line="480" w:lineRule="auto"/>
              <w:ind w:left="45"/>
              <w:jc w:val="both"/>
              <w:rPr>
                <w:rFonts w:asciiTheme="minorHAnsi" w:hAnsiTheme="minorHAnsi" w:cstheme="minorHAnsi"/>
              </w:rPr>
            </w:pPr>
            <w:r w:rsidRPr="00745057">
              <w:rPr>
                <w:rFonts w:asciiTheme="minorHAnsi" w:hAnsiTheme="minorHAnsi" w:cstheme="minorHAnsi"/>
              </w:rPr>
              <w:t xml:space="preserve">- - - -- - - - - - - - - - - </w:t>
            </w:r>
          </w:p>
          <w:p w14:paraId="7C5C087B" w14:textId="77777777" w:rsidR="0094416D" w:rsidRPr="00745057" w:rsidRDefault="0094416D" w:rsidP="00A92BEA">
            <w:pPr>
              <w:spacing w:line="480" w:lineRule="auto"/>
              <w:jc w:val="both"/>
              <w:rPr>
                <w:rFonts w:asciiTheme="minorHAnsi" w:hAnsiTheme="minorHAnsi" w:cstheme="minorHAnsi"/>
              </w:rPr>
            </w:pPr>
            <w:r w:rsidRPr="00745057">
              <w:rPr>
                <w:rFonts w:asciiTheme="minorHAnsi" w:hAnsiTheme="minorHAnsi" w:cstheme="minorHAnsi"/>
              </w:rPr>
              <w:t xml:space="preserve">Presente - - - - - - - - </w:t>
            </w:r>
          </w:p>
        </w:tc>
      </w:tr>
      <w:tr w:rsidR="0094416D" w:rsidRPr="00745057" w14:paraId="5C8A44F6" w14:textId="77777777" w:rsidTr="001F2425">
        <w:tc>
          <w:tcPr>
            <w:tcW w:w="5669" w:type="dxa"/>
            <w:hideMark/>
          </w:tcPr>
          <w:p w14:paraId="2AF61838" w14:textId="77777777" w:rsidR="0094416D" w:rsidRPr="00745057" w:rsidRDefault="0094416D" w:rsidP="00A92BEA">
            <w:pPr>
              <w:spacing w:line="480" w:lineRule="auto"/>
              <w:jc w:val="both"/>
              <w:rPr>
                <w:rFonts w:asciiTheme="minorHAnsi" w:hAnsiTheme="minorHAnsi" w:cstheme="minorHAnsi"/>
              </w:rPr>
            </w:pPr>
            <w:r w:rsidRPr="00745057">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E0BF4AF" w14:textId="77777777" w:rsidR="0094416D" w:rsidRPr="00745057" w:rsidRDefault="0094416D" w:rsidP="00A92BEA">
            <w:pPr>
              <w:spacing w:after="0" w:line="480" w:lineRule="auto"/>
              <w:ind w:left="45"/>
              <w:jc w:val="both"/>
              <w:rPr>
                <w:rFonts w:asciiTheme="minorHAnsi" w:hAnsiTheme="minorHAnsi" w:cstheme="minorHAnsi"/>
              </w:rPr>
            </w:pPr>
            <w:r w:rsidRPr="00745057">
              <w:rPr>
                <w:rFonts w:asciiTheme="minorHAnsi" w:hAnsiTheme="minorHAnsi" w:cstheme="minorHAnsi"/>
              </w:rPr>
              <w:t xml:space="preserve">- - - -- - - - - - - - - - - </w:t>
            </w:r>
          </w:p>
          <w:p w14:paraId="6BB6BD55" w14:textId="77777777" w:rsidR="0094416D" w:rsidRPr="00745057" w:rsidRDefault="0094416D" w:rsidP="00A92BEA">
            <w:pPr>
              <w:spacing w:line="480" w:lineRule="auto"/>
              <w:jc w:val="both"/>
              <w:rPr>
                <w:rFonts w:asciiTheme="minorHAnsi" w:hAnsiTheme="minorHAnsi" w:cstheme="minorHAnsi"/>
              </w:rPr>
            </w:pPr>
            <w:r w:rsidRPr="00745057">
              <w:rPr>
                <w:rFonts w:asciiTheme="minorHAnsi" w:hAnsiTheme="minorHAnsi" w:cstheme="minorHAnsi"/>
              </w:rPr>
              <w:t>Presente- - - - - - - - -</w:t>
            </w:r>
          </w:p>
        </w:tc>
      </w:tr>
      <w:tr w:rsidR="0094416D" w:rsidRPr="00745057" w14:paraId="331C8FF3" w14:textId="77777777" w:rsidTr="001F2425">
        <w:tc>
          <w:tcPr>
            <w:tcW w:w="5669" w:type="dxa"/>
          </w:tcPr>
          <w:p w14:paraId="3F847E8A" w14:textId="77777777" w:rsidR="0094416D" w:rsidRPr="00745057" w:rsidRDefault="0094416D" w:rsidP="00A92BEA">
            <w:pPr>
              <w:spacing w:line="480" w:lineRule="auto"/>
              <w:jc w:val="both"/>
              <w:rPr>
                <w:rFonts w:asciiTheme="minorHAnsi" w:hAnsiTheme="minorHAnsi" w:cstheme="minorHAnsi"/>
                <w:b/>
              </w:rPr>
            </w:pPr>
            <w:r w:rsidRPr="00745057">
              <w:rPr>
                <w:rFonts w:asciiTheme="minorHAnsi" w:hAnsiTheme="minorHAnsi" w:cstheme="minorHAnsi"/>
                <w:b/>
              </w:rPr>
              <w:lastRenderedPageBreak/>
              <w:t xml:space="preserve">Licenciada Edith Alejandra Segura Payán, integrante del Consejo de la Judicatura del Estado de Tlaxcala. - - - - - - - - - </w:t>
            </w:r>
          </w:p>
        </w:tc>
        <w:tc>
          <w:tcPr>
            <w:tcW w:w="2035" w:type="dxa"/>
          </w:tcPr>
          <w:p w14:paraId="58F7408F" w14:textId="20AFBBB0" w:rsidR="0094416D" w:rsidRPr="00336BBF" w:rsidRDefault="00336BBF" w:rsidP="00336BBF">
            <w:pPr>
              <w:spacing w:after="0" w:line="480" w:lineRule="auto"/>
              <w:jc w:val="both"/>
              <w:rPr>
                <w:rFonts w:asciiTheme="minorHAnsi" w:hAnsiTheme="minorHAnsi" w:cstheme="minorHAnsi"/>
              </w:rPr>
            </w:pPr>
            <w:r w:rsidRPr="00336BBF">
              <w:rPr>
                <w:rFonts w:asciiTheme="minorHAnsi" w:hAnsiTheme="minorHAnsi" w:cstheme="minorHAnsi"/>
              </w:rPr>
              <w:t xml:space="preserve">- - - - - - - - - - - </w:t>
            </w:r>
            <w:r>
              <w:rPr>
                <w:rFonts w:asciiTheme="minorHAnsi" w:hAnsiTheme="minorHAnsi" w:cstheme="minorHAnsi"/>
              </w:rPr>
              <w:t>- - - -</w:t>
            </w:r>
          </w:p>
          <w:p w14:paraId="20749248" w14:textId="77777777" w:rsidR="0094416D" w:rsidRPr="00745057" w:rsidRDefault="0094416D" w:rsidP="00A92BEA">
            <w:pPr>
              <w:spacing w:after="0" w:line="480" w:lineRule="auto"/>
              <w:ind w:left="45"/>
              <w:jc w:val="both"/>
              <w:rPr>
                <w:rFonts w:asciiTheme="minorHAnsi" w:hAnsiTheme="minorHAnsi" w:cstheme="minorHAnsi"/>
              </w:rPr>
            </w:pPr>
            <w:r w:rsidRPr="00745057">
              <w:rPr>
                <w:rFonts w:asciiTheme="minorHAnsi" w:hAnsiTheme="minorHAnsi" w:cstheme="minorHAnsi"/>
              </w:rPr>
              <w:t xml:space="preserve">Presente- - - - - - - - </w:t>
            </w:r>
          </w:p>
        </w:tc>
      </w:tr>
      <w:tr w:rsidR="0094416D" w:rsidRPr="00745057" w14:paraId="2A2E99EA" w14:textId="77777777" w:rsidTr="001F2425">
        <w:tc>
          <w:tcPr>
            <w:tcW w:w="5669" w:type="dxa"/>
          </w:tcPr>
          <w:p w14:paraId="69CB352A" w14:textId="77777777" w:rsidR="0094416D" w:rsidRPr="00745057" w:rsidRDefault="0094416D" w:rsidP="00A92BEA">
            <w:pPr>
              <w:spacing w:line="480" w:lineRule="auto"/>
              <w:jc w:val="both"/>
              <w:rPr>
                <w:rFonts w:asciiTheme="minorHAnsi" w:hAnsiTheme="minorHAnsi" w:cstheme="minorHAnsi"/>
                <w:b/>
                <w:color w:val="FF0000"/>
              </w:rPr>
            </w:pPr>
            <w:r w:rsidRPr="00745057">
              <w:rPr>
                <w:rFonts w:asciiTheme="minorHAnsi" w:hAnsiTheme="minorHAnsi" w:cstheme="minorHAnsi"/>
                <w:b/>
              </w:rPr>
              <w:t xml:space="preserve">Licenciado Rey David González </w:t>
            </w:r>
            <w:proofErr w:type="spellStart"/>
            <w:r w:rsidRPr="00745057">
              <w:rPr>
                <w:rFonts w:asciiTheme="minorHAnsi" w:hAnsiTheme="minorHAnsi" w:cstheme="minorHAnsi"/>
                <w:b/>
              </w:rPr>
              <w:t>González</w:t>
            </w:r>
            <w:proofErr w:type="spellEnd"/>
            <w:r w:rsidRPr="00745057">
              <w:rPr>
                <w:rFonts w:asciiTheme="minorHAnsi" w:hAnsiTheme="minorHAnsi" w:cstheme="minorHAnsi"/>
                <w:b/>
              </w:rPr>
              <w:t xml:space="preserve">, integrante del Consejo de la Judicatura del Estado de Tlaxcala. - - - - - - - - -- </w:t>
            </w:r>
          </w:p>
        </w:tc>
        <w:tc>
          <w:tcPr>
            <w:tcW w:w="2035" w:type="dxa"/>
          </w:tcPr>
          <w:p w14:paraId="33C38EEF" w14:textId="77777777" w:rsidR="0094416D" w:rsidRPr="00745057" w:rsidRDefault="0094416D" w:rsidP="00A92BEA">
            <w:pPr>
              <w:spacing w:after="0" w:line="480" w:lineRule="auto"/>
              <w:jc w:val="both"/>
              <w:rPr>
                <w:rFonts w:asciiTheme="minorHAnsi" w:hAnsiTheme="minorHAnsi" w:cstheme="minorHAnsi"/>
              </w:rPr>
            </w:pPr>
            <w:r w:rsidRPr="00745057">
              <w:rPr>
                <w:rFonts w:asciiTheme="minorHAnsi" w:hAnsiTheme="minorHAnsi" w:cstheme="minorHAnsi"/>
              </w:rPr>
              <w:t xml:space="preserve">- - - - - - - - - - - - - - - </w:t>
            </w:r>
          </w:p>
          <w:p w14:paraId="704F3845" w14:textId="77777777" w:rsidR="0094416D" w:rsidRPr="00745057" w:rsidRDefault="0094416D" w:rsidP="00A92BEA">
            <w:pPr>
              <w:spacing w:after="0" w:line="480" w:lineRule="auto"/>
              <w:jc w:val="both"/>
              <w:rPr>
                <w:rFonts w:asciiTheme="minorHAnsi" w:hAnsiTheme="minorHAnsi" w:cstheme="minorHAnsi"/>
              </w:rPr>
            </w:pPr>
            <w:r w:rsidRPr="00745057">
              <w:rPr>
                <w:rFonts w:asciiTheme="minorHAnsi" w:hAnsiTheme="minorHAnsi" w:cstheme="minorHAnsi"/>
              </w:rPr>
              <w:t xml:space="preserve">Presente- - - - - - - - - </w:t>
            </w:r>
          </w:p>
        </w:tc>
      </w:tr>
    </w:tbl>
    <w:p w14:paraId="4C58499E" w14:textId="2ED37645" w:rsidR="001F2425" w:rsidRPr="00745057" w:rsidRDefault="001F2425" w:rsidP="00A92BEA">
      <w:pPr>
        <w:spacing w:after="0" w:line="480" w:lineRule="auto"/>
        <w:jc w:val="both"/>
        <w:rPr>
          <w:rFonts w:asciiTheme="minorHAnsi" w:hAnsiTheme="minorHAnsi" w:cstheme="minorHAnsi"/>
          <w:color w:val="000000" w:themeColor="text1"/>
        </w:rPr>
      </w:pPr>
      <w:bookmarkStart w:id="5" w:name="_Hlk94531303"/>
      <w:bookmarkEnd w:id="4"/>
      <w:r w:rsidRPr="00745057">
        <w:rPr>
          <w:rFonts w:asciiTheme="minorHAnsi" w:hAnsiTheme="minorHAnsi" w:cstheme="minorHAnsi"/>
          <w:b/>
          <w:color w:val="000000" w:themeColor="text1"/>
        </w:rPr>
        <w:t xml:space="preserve">En uso de la palabra, la </w:t>
      </w:r>
      <w:proofErr w:type="gramStart"/>
      <w:r w:rsidRPr="00745057">
        <w:rPr>
          <w:rFonts w:asciiTheme="minorHAnsi" w:hAnsiTheme="minorHAnsi" w:cstheme="minorHAnsi"/>
          <w:b/>
          <w:color w:val="000000" w:themeColor="text1"/>
        </w:rPr>
        <w:t>Secretaria Ejecutiva</w:t>
      </w:r>
      <w:proofErr w:type="gramEnd"/>
      <w:r w:rsidRPr="00745057">
        <w:rPr>
          <w:rFonts w:asciiTheme="minorHAnsi" w:hAnsiTheme="minorHAnsi" w:cstheme="minorHAnsi"/>
          <w:b/>
          <w:color w:val="000000" w:themeColor="text1"/>
        </w:rPr>
        <w:t xml:space="preserve"> dijo</w:t>
      </w:r>
      <w:r w:rsidRPr="00745057">
        <w:rPr>
          <w:rFonts w:asciiTheme="minorHAnsi" w:hAnsiTheme="minorHAnsi" w:cstheme="minorHAnsi"/>
          <w:color w:val="000000" w:themeColor="text1"/>
        </w:rPr>
        <w:t>: le informo president</w:t>
      </w:r>
      <w:r w:rsidR="00AB030E" w:rsidRPr="00745057">
        <w:rPr>
          <w:rFonts w:asciiTheme="minorHAnsi" w:hAnsiTheme="minorHAnsi" w:cstheme="minorHAnsi"/>
          <w:color w:val="000000" w:themeColor="text1"/>
        </w:rPr>
        <w:t>a</w:t>
      </w:r>
      <w:r w:rsidRPr="00745057">
        <w:rPr>
          <w:rFonts w:asciiTheme="minorHAnsi" w:hAnsiTheme="minorHAnsi" w:cstheme="minorHAnsi"/>
          <w:color w:val="000000" w:themeColor="text1"/>
        </w:rPr>
        <w:t xml:space="preserve"> que existe quórum legal para sesionar el día de hoy por encontrarse presentes </w:t>
      </w:r>
      <w:r w:rsidR="00AB030E" w:rsidRPr="00745057">
        <w:rPr>
          <w:rFonts w:asciiTheme="minorHAnsi" w:hAnsiTheme="minorHAnsi" w:cstheme="minorHAnsi"/>
          <w:color w:val="000000" w:themeColor="text1"/>
        </w:rPr>
        <w:t xml:space="preserve">los </w:t>
      </w:r>
      <w:r w:rsidRPr="00745057">
        <w:rPr>
          <w:rFonts w:asciiTheme="minorHAnsi" w:hAnsiTheme="minorHAnsi" w:cstheme="minorHAnsi"/>
          <w:color w:val="000000" w:themeColor="text1"/>
        </w:rPr>
        <w:t xml:space="preserve">cinco integrantes de este Consejo; lo anterior, en términos del artículo 67, segundo párrafo, de la Ley Orgánica del Poder Judicial del Estado. - - - - - - - - - - - - - - - - </w:t>
      </w:r>
      <w:r w:rsidR="00AB030E" w:rsidRPr="00745057">
        <w:rPr>
          <w:rFonts w:asciiTheme="minorHAnsi" w:hAnsiTheme="minorHAnsi" w:cstheme="minorHAnsi"/>
          <w:color w:val="000000" w:themeColor="text1"/>
        </w:rPr>
        <w:t xml:space="preserve">- - - - - - - - - - - - - </w:t>
      </w:r>
    </w:p>
    <w:p w14:paraId="383C635B" w14:textId="13875445" w:rsidR="005B7EC9" w:rsidRPr="00745057" w:rsidRDefault="001F2425" w:rsidP="00A92BEA">
      <w:pPr>
        <w:spacing w:after="0" w:line="480" w:lineRule="auto"/>
        <w:jc w:val="both"/>
        <w:rPr>
          <w:rFonts w:asciiTheme="minorHAnsi" w:hAnsiTheme="minorHAnsi" w:cstheme="minorHAnsi"/>
          <w:color w:val="000000" w:themeColor="text1"/>
        </w:rPr>
      </w:pPr>
      <w:r w:rsidRPr="00745057">
        <w:rPr>
          <w:rFonts w:asciiTheme="minorHAnsi" w:hAnsiTheme="minorHAnsi" w:cstheme="minorHAnsi"/>
          <w:b/>
          <w:color w:val="000000" w:themeColor="text1"/>
        </w:rPr>
        <w:t>En uso de la palabra, l</w:t>
      </w:r>
      <w:r w:rsidR="00316A83" w:rsidRPr="00745057">
        <w:rPr>
          <w:rFonts w:asciiTheme="minorHAnsi" w:hAnsiTheme="minorHAnsi" w:cstheme="minorHAnsi"/>
          <w:b/>
          <w:color w:val="000000" w:themeColor="text1"/>
        </w:rPr>
        <w:t>a</w:t>
      </w:r>
      <w:r w:rsidRPr="00745057">
        <w:rPr>
          <w:rFonts w:asciiTheme="minorHAnsi" w:hAnsiTheme="minorHAnsi" w:cstheme="minorHAnsi"/>
          <w:b/>
          <w:color w:val="000000" w:themeColor="text1"/>
        </w:rPr>
        <w:t xml:space="preserve"> Magistrad</w:t>
      </w:r>
      <w:r w:rsidR="00604CC6" w:rsidRPr="00745057">
        <w:rPr>
          <w:rFonts w:asciiTheme="minorHAnsi" w:hAnsiTheme="minorHAnsi" w:cstheme="minorHAnsi"/>
          <w:b/>
          <w:color w:val="000000" w:themeColor="text1"/>
        </w:rPr>
        <w:t>a</w:t>
      </w:r>
      <w:r w:rsidRPr="00745057">
        <w:rPr>
          <w:rFonts w:asciiTheme="minorHAnsi" w:hAnsiTheme="minorHAnsi" w:cstheme="minorHAnsi"/>
          <w:b/>
          <w:color w:val="000000" w:themeColor="text1"/>
        </w:rPr>
        <w:t xml:space="preserve"> </w:t>
      </w:r>
      <w:proofErr w:type="gramStart"/>
      <w:r w:rsidRPr="00745057">
        <w:rPr>
          <w:rFonts w:asciiTheme="minorHAnsi" w:hAnsiTheme="minorHAnsi" w:cstheme="minorHAnsi"/>
          <w:b/>
          <w:color w:val="000000" w:themeColor="text1"/>
        </w:rPr>
        <w:t>President</w:t>
      </w:r>
      <w:r w:rsidR="00604CC6" w:rsidRPr="00745057">
        <w:rPr>
          <w:rFonts w:asciiTheme="minorHAnsi" w:hAnsiTheme="minorHAnsi" w:cstheme="minorHAnsi"/>
          <w:b/>
          <w:color w:val="000000" w:themeColor="text1"/>
        </w:rPr>
        <w:t>a</w:t>
      </w:r>
      <w:proofErr w:type="gramEnd"/>
      <w:r w:rsidRPr="00745057">
        <w:rPr>
          <w:rFonts w:asciiTheme="minorHAnsi" w:hAnsiTheme="minorHAnsi" w:cstheme="minorHAnsi"/>
          <w:b/>
          <w:color w:val="000000" w:themeColor="text1"/>
        </w:rPr>
        <w:t xml:space="preserve"> dijo: </w:t>
      </w:r>
      <w:r w:rsidRPr="00745057">
        <w:rPr>
          <w:rFonts w:asciiTheme="minorHAnsi" w:hAnsiTheme="minorHAnsi" w:cstheme="minorHAnsi"/>
          <w:color w:val="000000" w:themeColor="text1"/>
        </w:rPr>
        <w:t>en razón de existir quórum legal, declaro abierta la presente sesión para que todos los acuerdos que se dicten, tengan la validez que en derecho les corresponde</w:t>
      </w:r>
      <w:r w:rsidR="005B7EC9" w:rsidRPr="00745057">
        <w:rPr>
          <w:rFonts w:asciiTheme="minorHAnsi" w:hAnsiTheme="minorHAnsi" w:cstheme="minorHAnsi"/>
          <w:color w:val="000000" w:themeColor="text1"/>
        </w:rPr>
        <w:t>.</w:t>
      </w:r>
    </w:p>
    <w:p w14:paraId="78E78FE3" w14:textId="44FAE918" w:rsidR="008D5F41" w:rsidRPr="00957B7D" w:rsidRDefault="005B7EC9" w:rsidP="008D5F41">
      <w:pPr>
        <w:spacing w:after="0" w:line="480" w:lineRule="auto"/>
        <w:jc w:val="both"/>
        <w:rPr>
          <w:rFonts w:asciiTheme="minorHAnsi" w:hAnsiTheme="minorHAnsi" w:cstheme="minorHAnsi"/>
          <w:b/>
          <w:color w:val="000000" w:themeColor="text1"/>
          <w:u w:val="single"/>
        </w:rPr>
      </w:pPr>
      <w:r w:rsidRPr="00745057">
        <w:rPr>
          <w:rFonts w:asciiTheme="minorHAnsi" w:hAnsiTheme="minorHAnsi" w:cstheme="minorHAnsi"/>
          <w:color w:val="000000" w:themeColor="text1"/>
        </w:rPr>
        <w:t xml:space="preserve">En primer </w:t>
      </w:r>
      <w:r w:rsidR="006F0633" w:rsidRPr="00745057">
        <w:rPr>
          <w:rFonts w:asciiTheme="minorHAnsi" w:hAnsiTheme="minorHAnsi" w:cstheme="minorHAnsi"/>
          <w:color w:val="000000" w:themeColor="text1"/>
        </w:rPr>
        <w:t>lugar,</w:t>
      </w:r>
      <w:r w:rsidRPr="00745057">
        <w:rPr>
          <w:rFonts w:asciiTheme="minorHAnsi" w:hAnsiTheme="minorHAnsi" w:cstheme="minorHAnsi"/>
          <w:color w:val="000000" w:themeColor="text1"/>
        </w:rPr>
        <w:t xml:space="preserve"> </w:t>
      </w:r>
      <w:r w:rsidR="00F10094" w:rsidRPr="00745057">
        <w:rPr>
          <w:rFonts w:asciiTheme="minorHAnsi" w:hAnsiTheme="minorHAnsi" w:cstheme="minorHAnsi"/>
          <w:color w:val="000000" w:themeColor="text1"/>
        </w:rPr>
        <w:t>someto a</w:t>
      </w:r>
      <w:r w:rsidR="001F2425" w:rsidRPr="00745057">
        <w:rPr>
          <w:rFonts w:asciiTheme="minorHAnsi" w:hAnsiTheme="minorHAnsi" w:cstheme="minorHAnsi"/>
          <w:color w:val="000000" w:themeColor="text1"/>
        </w:rPr>
        <w:t xml:space="preserve"> consideración el orden del día de la convocatoria que les fue entregad</w:t>
      </w:r>
      <w:r w:rsidR="006F0633" w:rsidRPr="00745057">
        <w:rPr>
          <w:rFonts w:asciiTheme="minorHAnsi" w:hAnsiTheme="minorHAnsi" w:cstheme="minorHAnsi"/>
          <w:color w:val="000000" w:themeColor="text1"/>
        </w:rPr>
        <w:t>a</w:t>
      </w:r>
      <w:r w:rsidR="00427AFB" w:rsidRPr="00745057">
        <w:rPr>
          <w:rFonts w:asciiTheme="minorHAnsi" w:hAnsiTheme="minorHAnsi" w:cstheme="minorHAnsi"/>
          <w:color w:val="000000" w:themeColor="text1"/>
        </w:rPr>
        <w:t xml:space="preserve">, y a petición de la </w:t>
      </w:r>
      <w:proofErr w:type="gramStart"/>
      <w:r w:rsidR="00427AFB" w:rsidRPr="00745057">
        <w:rPr>
          <w:rFonts w:asciiTheme="minorHAnsi" w:hAnsiTheme="minorHAnsi" w:cstheme="minorHAnsi"/>
          <w:color w:val="000000" w:themeColor="text1"/>
        </w:rPr>
        <w:t>Consejera</w:t>
      </w:r>
      <w:proofErr w:type="gramEnd"/>
      <w:r w:rsidR="00427AFB" w:rsidRPr="00745057">
        <w:rPr>
          <w:rFonts w:asciiTheme="minorHAnsi" w:hAnsiTheme="minorHAnsi" w:cstheme="minorHAnsi"/>
          <w:color w:val="000000" w:themeColor="text1"/>
        </w:rPr>
        <w:t xml:space="preserve"> Edith Alejandra Segura Payán, se </w:t>
      </w:r>
      <w:proofErr w:type="spellStart"/>
      <w:r w:rsidR="00427AFB" w:rsidRPr="00745057">
        <w:rPr>
          <w:rFonts w:asciiTheme="minorHAnsi" w:hAnsiTheme="minorHAnsi" w:cstheme="minorHAnsi"/>
          <w:color w:val="000000" w:themeColor="text1"/>
        </w:rPr>
        <w:t>adende</w:t>
      </w:r>
      <w:proofErr w:type="spellEnd"/>
      <w:r w:rsidR="00427AFB" w:rsidRPr="00745057">
        <w:rPr>
          <w:rFonts w:asciiTheme="minorHAnsi" w:hAnsiTheme="minorHAnsi" w:cstheme="minorHAnsi"/>
          <w:color w:val="000000" w:themeColor="text1"/>
        </w:rPr>
        <w:t xml:space="preserve"> </w:t>
      </w:r>
      <w:r w:rsidR="00B05CC4" w:rsidRPr="00745057">
        <w:rPr>
          <w:rFonts w:asciiTheme="minorHAnsi" w:hAnsiTheme="minorHAnsi" w:cstheme="minorHAnsi"/>
          <w:color w:val="000000" w:themeColor="text1"/>
        </w:rPr>
        <w:t xml:space="preserve">a la presente sesión </w:t>
      </w:r>
      <w:r w:rsidR="00427AFB" w:rsidRPr="00745057">
        <w:rPr>
          <w:rFonts w:asciiTheme="minorHAnsi" w:hAnsiTheme="minorHAnsi" w:cstheme="minorHAnsi"/>
          <w:color w:val="000000" w:themeColor="text1"/>
        </w:rPr>
        <w:t>l</w:t>
      </w:r>
      <w:r w:rsidR="00957B7D">
        <w:rPr>
          <w:rFonts w:asciiTheme="minorHAnsi" w:hAnsiTheme="minorHAnsi" w:cstheme="minorHAnsi"/>
          <w:color w:val="000000" w:themeColor="text1"/>
        </w:rPr>
        <w:t>os</w:t>
      </w:r>
      <w:r w:rsidR="00427AFB" w:rsidRPr="00745057">
        <w:rPr>
          <w:rFonts w:asciiTheme="minorHAnsi" w:hAnsiTheme="minorHAnsi" w:cstheme="minorHAnsi"/>
          <w:color w:val="000000" w:themeColor="text1"/>
        </w:rPr>
        <w:t xml:space="preserve"> oficio</w:t>
      </w:r>
      <w:r w:rsidR="00957B7D">
        <w:rPr>
          <w:rFonts w:asciiTheme="minorHAnsi" w:hAnsiTheme="minorHAnsi" w:cstheme="minorHAnsi"/>
          <w:color w:val="000000" w:themeColor="text1"/>
        </w:rPr>
        <w:t>s</w:t>
      </w:r>
      <w:r w:rsidR="00427AFB" w:rsidRPr="00745057">
        <w:rPr>
          <w:rFonts w:asciiTheme="minorHAnsi" w:hAnsiTheme="minorHAnsi" w:cstheme="minorHAnsi"/>
          <w:color w:val="000000" w:themeColor="text1"/>
        </w:rPr>
        <w:t xml:space="preserve"> número </w:t>
      </w:r>
      <w:r w:rsidR="00B05CC4" w:rsidRPr="00745057">
        <w:rPr>
          <w:rFonts w:asciiTheme="minorHAnsi" w:hAnsiTheme="minorHAnsi" w:cstheme="minorHAnsi"/>
          <w:color w:val="000000" w:themeColor="text1"/>
        </w:rPr>
        <w:t>CJET/CCJEA/81/2022 de fecha dos de mayo de dos mil veintidós</w:t>
      </w:r>
      <w:r w:rsidR="00957B7D">
        <w:rPr>
          <w:rFonts w:asciiTheme="minorHAnsi" w:hAnsiTheme="minorHAnsi" w:cstheme="minorHAnsi"/>
          <w:color w:val="000000" w:themeColor="text1"/>
        </w:rPr>
        <w:t xml:space="preserve">, y de la </w:t>
      </w:r>
      <w:r w:rsidR="00957B7D">
        <w:rPr>
          <w:rFonts w:asciiTheme="minorHAnsi" w:hAnsiTheme="minorHAnsi" w:cstheme="minorHAnsi"/>
          <w:bCs/>
          <w:color w:val="000000" w:themeColor="text1"/>
        </w:rPr>
        <w:t xml:space="preserve">Consejera Dora María García Espejel, </w:t>
      </w:r>
      <w:r w:rsidR="00957B7D">
        <w:rPr>
          <w:rFonts w:asciiTheme="minorHAnsi" w:hAnsiTheme="minorHAnsi" w:cstheme="minorHAnsi"/>
          <w:color w:val="000000" w:themeColor="text1"/>
        </w:rPr>
        <w:t xml:space="preserve">el oficio número </w:t>
      </w:r>
      <w:r w:rsidR="00957B7D" w:rsidRPr="00957B7D">
        <w:rPr>
          <w:rFonts w:asciiTheme="minorHAnsi" w:hAnsiTheme="minorHAnsi" w:cstheme="minorHAnsi"/>
          <w:bCs/>
          <w:color w:val="000000" w:themeColor="text1"/>
        </w:rPr>
        <w:t>CJET/CA/164/2022, de fecha cuatro de mayo de dos mil veintidós</w:t>
      </w:r>
      <w:r w:rsidR="00957B7D">
        <w:rPr>
          <w:rFonts w:asciiTheme="minorHAnsi" w:hAnsiTheme="minorHAnsi" w:cstheme="minorHAnsi"/>
          <w:bCs/>
          <w:color w:val="000000" w:themeColor="text1"/>
        </w:rPr>
        <w:t xml:space="preserve">.  </w:t>
      </w:r>
      <w:r w:rsidR="00957B7D" w:rsidRPr="00957B7D">
        <w:rPr>
          <w:rFonts w:asciiTheme="minorHAnsi" w:hAnsiTheme="minorHAnsi" w:cstheme="minorHAnsi"/>
          <w:b/>
          <w:color w:val="000000" w:themeColor="text1"/>
          <w:u w:val="single"/>
        </w:rPr>
        <w:t xml:space="preserve">APROBADO POR UNANIMIDAD DE VOTOS.  </w:t>
      </w:r>
    </w:p>
    <w:p w14:paraId="0B2E23C2" w14:textId="79E26AC6" w:rsidR="00371668" w:rsidRPr="00745057" w:rsidRDefault="00745057" w:rsidP="00745057">
      <w:pPr>
        <w:spacing w:after="160" w:line="480" w:lineRule="auto"/>
        <w:ind w:firstLine="708"/>
        <w:jc w:val="both"/>
        <w:rPr>
          <w:i/>
          <w:iCs/>
        </w:rPr>
      </w:pPr>
      <w:bookmarkStart w:id="6" w:name="_Hlk102567450"/>
      <w:r w:rsidRPr="00745057">
        <w:rPr>
          <w:rFonts w:asciiTheme="minorHAnsi" w:hAnsiTheme="minorHAnsi" w:cstheme="minorHAnsi"/>
          <w:b/>
          <w:bCs/>
          <w:color w:val="000000" w:themeColor="text1"/>
        </w:rPr>
        <w:t>A</w:t>
      </w:r>
      <w:r w:rsidR="00B74EC4" w:rsidRPr="00745057">
        <w:rPr>
          <w:rFonts w:asciiTheme="minorHAnsi" w:hAnsiTheme="minorHAnsi" w:cstheme="minorHAnsi"/>
          <w:b/>
          <w:color w:val="000000" w:themeColor="text1"/>
        </w:rPr>
        <w:t xml:space="preserve">CUERDO </w:t>
      </w:r>
      <w:r w:rsidR="0074336E" w:rsidRPr="00745057">
        <w:rPr>
          <w:rFonts w:asciiTheme="minorHAnsi" w:hAnsiTheme="minorHAnsi" w:cstheme="minorHAnsi"/>
          <w:b/>
          <w:color w:val="000000" w:themeColor="text1"/>
        </w:rPr>
        <w:t>I</w:t>
      </w:r>
      <w:r w:rsidR="00B74EC4" w:rsidRPr="00745057">
        <w:rPr>
          <w:rFonts w:asciiTheme="minorHAnsi" w:hAnsiTheme="minorHAnsi" w:cstheme="minorHAnsi"/>
          <w:b/>
          <w:color w:val="000000" w:themeColor="text1"/>
        </w:rPr>
        <w:t>I/</w:t>
      </w:r>
      <w:r w:rsidR="00A400AA" w:rsidRPr="00745057">
        <w:rPr>
          <w:rFonts w:asciiTheme="minorHAnsi" w:hAnsiTheme="minorHAnsi" w:cstheme="minorHAnsi"/>
          <w:b/>
          <w:color w:val="000000" w:themeColor="text1"/>
        </w:rPr>
        <w:t>3</w:t>
      </w:r>
      <w:r w:rsidR="00E47F36" w:rsidRPr="00745057">
        <w:rPr>
          <w:rFonts w:asciiTheme="minorHAnsi" w:hAnsiTheme="minorHAnsi" w:cstheme="minorHAnsi"/>
          <w:b/>
          <w:color w:val="000000" w:themeColor="text1"/>
        </w:rPr>
        <w:t>7</w:t>
      </w:r>
      <w:r w:rsidR="00B74EC4" w:rsidRPr="00745057">
        <w:rPr>
          <w:rFonts w:asciiTheme="minorHAnsi" w:hAnsiTheme="minorHAnsi" w:cstheme="minorHAnsi"/>
          <w:b/>
          <w:color w:val="000000" w:themeColor="text1"/>
        </w:rPr>
        <w:t>/2022.</w:t>
      </w:r>
      <w:r w:rsidR="0074336E" w:rsidRPr="00745057">
        <w:rPr>
          <w:rFonts w:asciiTheme="minorHAnsi" w:hAnsiTheme="minorHAnsi" w:cstheme="minorHAnsi"/>
          <w:b/>
          <w:color w:val="000000" w:themeColor="text1"/>
        </w:rPr>
        <w:t xml:space="preserve"> </w:t>
      </w:r>
      <w:r w:rsidR="00371668" w:rsidRPr="00745057">
        <w:rPr>
          <w:rFonts w:cstheme="minorHAnsi"/>
          <w:b/>
          <w:bCs/>
          <w:bdr w:val="none" w:sz="0" w:space="0" w:color="auto" w:frame="1"/>
        </w:rPr>
        <w:t>O</w:t>
      </w:r>
      <w:r w:rsidR="00371668" w:rsidRPr="00745057">
        <w:rPr>
          <w:b/>
          <w:bCs/>
        </w:rPr>
        <w:t xml:space="preserve">ficios número TES/187/2022 y JURTSJ/175/2022, de fecha veintiséis de abril de dos mil veintidós, signados, el primero por el Tesorero del Poder Judicial del Estado y el segundo por la Encargada de la Dirección Jurídica del Tribunal Superior de Justicia del Estado, por guardar relación entre sí. - - - - - - - - - - - </w:t>
      </w:r>
      <w:r w:rsidR="00A2380D" w:rsidRPr="00745057">
        <w:rPr>
          <w:b/>
          <w:bCs/>
        </w:rPr>
        <w:t xml:space="preserve"> </w:t>
      </w:r>
      <w:r w:rsidR="00371668" w:rsidRPr="00745057">
        <w:rPr>
          <w:b/>
          <w:bCs/>
        </w:rPr>
        <w:t xml:space="preserve"> </w:t>
      </w:r>
      <w:r w:rsidR="00371668" w:rsidRPr="00745057">
        <w:rPr>
          <w:i/>
          <w:iCs/>
        </w:rPr>
        <w:t>Dada cuenta con los oficios de referencia</w:t>
      </w:r>
      <w:r w:rsidR="00E349F0" w:rsidRPr="00745057">
        <w:rPr>
          <w:i/>
          <w:iCs/>
        </w:rPr>
        <w:t xml:space="preserve">, relacionados con el </w:t>
      </w:r>
      <w:r w:rsidR="00251009" w:rsidRPr="00745057">
        <w:rPr>
          <w:i/>
          <w:iCs/>
        </w:rPr>
        <w:t>a</w:t>
      </w:r>
      <w:r w:rsidR="00E349F0" w:rsidRPr="00745057">
        <w:rPr>
          <w:i/>
          <w:iCs/>
        </w:rPr>
        <w:t>cuerdo XII/32/2022, de este cuerpo colegiado</w:t>
      </w:r>
      <w:r w:rsidR="00251009" w:rsidRPr="00745057">
        <w:rPr>
          <w:i/>
          <w:iCs/>
        </w:rPr>
        <w:t xml:space="preserve">, en atención al oficio número 761/2022, del Sindicato “7 de Mayo”, mediante el cual </w:t>
      </w:r>
      <w:r w:rsidR="000D57C2" w:rsidRPr="00745057">
        <w:rPr>
          <w:i/>
          <w:iCs/>
        </w:rPr>
        <w:t>remiten la relación de servidores públicos afiliados a esa organización sindical que cumplen 5, 10, 15, 20, 25</w:t>
      </w:r>
      <w:r w:rsidR="00336BBF">
        <w:rPr>
          <w:i/>
          <w:iCs/>
        </w:rPr>
        <w:t xml:space="preserve"> y</w:t>
      </w:r>
      <w:r w:rsidR="000D57C2" w:rsidRPr="00745057">
        <w:rPr>
          <w:i/>
          <w:iCs/>
        </w:rPr>
        <w:t xml:space="preserve"> 30 años de servicio, con la finalidad de que les sea pagado el estímulo en tiempo y forma a que tienen derecho en términos del artículo 47, A) y a la minuta firmada con el Poder Judicial del Convenio Laboral Vigente.</w:t>
      </w:r>
    </w:p>
    <w:p w14:paraId="4061D882" w14:textId="5DB1FAF8" w:rsidR="000D57C2" w:rsidRPr="00745057" w:rsidRDefault="000D57C2" w:rsidP="00371668">
      <w:pPr>
        <w:spacing w:after="160" w:line="480" w:lineRule="auto"/>
        <w:jc w:val="both"/>
        <w:rPr>
          <w:i/>
          <w:iCs/>
        </w:rPr>
      </w:pPr>
      <w:r w:rsidRPr="00745057">
        <w:rPr>
          <w:i/>
          <w:iCs/>
        </w:rPr>
        <w:t>En el primero de ellos, el Tesorero del Poder Judicial del Estado, informa que se cuenta con suficiencia presupuestal para el pago de la prestación en comento.</w:t>
      </w:r>
    </w:p>
    <w:p w14:paraId="2371AC28" w14:textId="48338625" w:rsidR="00605AE3" w:rsidRPr="00745057" w:rsidRDefault="000D57C2" w:rsidP="00605AE3">
      <w:pPr>
        <w:spacing w:after="160" w:line="480" w:lineRule="auto"/>
        <w:jc w:val="both"/>
        <w:rPr>
          <w:rFonts w:asciiTheme="minorHAnsi" w:hAnsiTheme="minorHAnsi" w:cstheme="minorHAnsi"/>
          <w:bCs/>
          <w:i/>
          <w:iCs/>
          <w:color w:val="000000" w:themeColor="text1"/>
        </w:rPr>
      </w:pPr>
      <w:r w:rsidRPr="00745057">
        <w:rPr>
          <w:i/>
          <w:iCs/>
        </w:rPr>
        <w:lastRenderedPageBreak/>
        <w:t>En segundo de los oficios de cuenta, la Encargada de la Dirección Jurídica del Tribunal Superior de Justicia del Estado, emite opinión fundada sobre la solicitud que nos ocupa, refiriendo que resulta procedente el pago del estímulo solicitado por el Sindicato “7 de Mayo”</w:t>
      </w:r>
      <w:r w:rsidR="00EE675C" w:rsidRPr="00745057">
        <w:rPr>
          <w:i/>
          <w:iCs/>
        </w:rPr>
        <w:t xml:space="preserve">,  dado que existe el convenio 2021, celebrado entre las autoridades pertenecientes al Poder Legislativo, Ejecutivo y Judicial, y los representantes de Sindicato “7 de Mayo”,  y en su artículo 47 y el QUINTO TRANSITORIO y la  MINUTA a que se refiere </w:t>
      </w:r>
      <w:r w:rsidR="00293B70" w:rsidRPr="00745057">
        <w:rPr>
          <w:i/>
          <w:iCs/>
        </w:rPr>
        <w:t>el artículo 47, a), se prevé el pago de estímulo económico solicitado por el Sindicato 7 de Mayo, para sus agremiados que cumplan 10, 15, 20, 25</w:t>
      </w:r>
      <w:r w:rsidR="00336BBF">
        <w:rPr>
          <w:i/>
          <w:iCs/>
        </w:rPr>
        <w:t xml:space="preserve"> y</w:t>
      </w:r>
      <w:r w:rsidR="00293B70" w:rsidRPr="00745057">
        <w:rPr>
          <w:i/>
          <w:iCs/>
        </w:rPr>
        <w:t xml:space="preserve"> 30 años de servicio</w:t>
      </w:r>
      <w:r w:rsidR="00926FBE" w:rsidRPr="00745057">
        <w:rPr>
          <w:i/>
          <w:iCs/>
        </w:rPr>
        <w:t>; a</w:t>
      </w:r>
      <w:r w:rsidR="00293B70" w:rsidRPr="00745057">
        <w:rPr>
          <w:rFonts w:asciiTheme="minorHAnsi" w:hAnsiTheme="minorHAnsi" w:cstheme="minorHAnsi"/>
          <w:bCs/>
          <w:i/>
          <w:iCs/>
          <w:color w:val="000000" w:themeColor="text1"/>
        </w:rPr>
        <w:t xml:space="preserve">l respecto, tomando en consideración lo expuesto en la opinión jurídica y a la disponibilidad presupuestal del Poder Judicial para realizar el pago solicitado </w:t>
      </w:r>
      <w:r w:rsidR="00605AE3" w:rsidRPr="00745057">
        <w:rPr>
          <w:rFonts w:asciiTheme="minorHAnsi" w:hAnsiTheme="minorHAnsi" w:cstheme="minorHAnsi"/>
          <w:bCs/>
          <w:i/>
          <w:iCs/>
          <w:color w:val="000000" w:themeColor="text1"/>
        </w:rPr>
        <w:t xml:space="preserve">para </w:t>
      </w:r>
      <w:r w:rsidR="00293B70" w:rsidRPr="00745057">
        <w:rPr>
          <w:rFonts w:asciiTheme="minorHAnsi" w:hAnsiTheme="minorHAnsi" w:cstheme="minorHAnsi"/>
          <w:bCs/>
          <w:i/>
          <w:iCs/>
          <w:color w:val="000000" w:themeColor="text1"/>
        </w:rPr>
        <w:t xml:space="preserve"> l</w:t>
      </w:r>
      <w:r w:rsidR="00605AE3" w:rsidRPr="00745057">
        <w:rPr>
          <w:rFonts w:asciiTheme="minorHAnsi" w:hAnsiTheme="minorHAnsi" w:cstheme="minorHAnsi"/>
          <w:bCs/>
          <w:i/>
          <w:iCs/>
          <w:color w:val="000000" w:themeColor="text1"/>
        </w:rPr>
        <w:t>os</w:t>
      </w:r>
      <w:r w:rsidR="00293B70" w:rsidRPr="00745057">
        <w:rPr>
          <w:rFonts w:asciiTheme="minorHAnsi" w:hAnsiTheme="minorHAnsi" w:cstheme="minorHAnsi"/>
          <w:bCs/>
          <w:i/>
          <w:iCs/>
          <w:color w:val="000000" w:themeColor="text1"/>
        </w:rPr>
        <w:t xml:space="preserve"> </w:t>
      </w:r>
      <w:r w:rsidR="00293B70" w:rsidRPr="00745057">
        <w:rPr>
          <w:i/>
          <w:iCs/>
        </w:rPr>
        <w:t xml:space="preserve"> agremiados que cumplan 10, 15, 20, 25</w:t>
      </w:r>
      <w:r w:rsidR="00336BBF">
        <w:rPr>
          <w:i/>
          <w:iCs/>
        </w:rPr>
        <w:t xml:space="preserve"> y </w:t>
      </w:r>
      <w:r w:rsidR="00293B70" w:rsidRPr="00745057">
        <w:rPr>
          <w:i/>
          <w:iCs/>
        </w:rPr>
        <w:t>30 años de servicio</w:t>
      </w:r>
      <w:r w:rsidR="00605AE3" w:rsidRPr="00745057">
        <w:rPr>
          <w:i/>
          <w:iCs/>
        </w:rPr>
        <w:t xml:space="preserve">, en términos del artículo 47, inciso a), y la minuta firmada del convenio laboral vigente; en consecuencia, con fundamento en lo que establecen los </w:t>
      </w:r>
      <w:r w:rsidR="00605AE3" w:rsidRPr="00745057">
        <w:t xml:space="preserve">artículos  </w:t>
      </w:r>
      <w:r w:rsidR="00605AE3" w:rsidRPr="00745057">
        <w:rPr>
          <w:rFonts w:asciiTheme="minorHAnsi" w:hAnsiTheme="minorHAnsi" w:cstheme="minorHAnsi"/>
          <w:color w:val="000000" w:themeColor="text1"/>
        </w:rPr>
        <w:t xml:space="preserve">85 de la Constitución Política del Estado Libre y </w:t>
      </w:r>
      <w:r w:rsidR="001C7227">
        <w:rPr>
          <w:rFonts w:asciiTheme="minorHAnsi" w:hAnsiTheme="minorHAnsi" w:cstheme="minorHAnsi"/>
          <w:color w:val="000000" w:themeColor="text1"/>
        </w:rPr>
        <w:t>S</w:t>
      </w:r>
      <w:r w:rsidR="00605AE3" w:rsidRPr="00745057">
        <w:rPr>
          <w:rFonts w:asciiTheme="minorHAnsi" w:hAnsiTheme="minorHAnsi" w:cstheme="minorHAnsi"/>
          <w:color w:val="000000" w:themeColor="text1"/>
        </w:rPr>
        <w:t xml:space="preserve">oberano de </w:t>
      </w:r>
      <w:r w:rsidR="00605AE3" w:rsidRPr="00745057">
        <w:rPr>
          <w:rFonts w:asciiTheme="minorHAnsi" w:hAnsiTheme="minorHAnsi" w:cstheme="minorHAnsi"/>
          <w:i/>
          <w:iCs/>
          <w:color w:val="000000" w:themeColor="text1"/>
        </w:rPr>
        <w:t xml:space="preserve">Tlaxcala;  </w:t>
      </w:r>
      <w:r w:rsidR="00605AE3" w:rsidRPr="00745057">
        <w:rPr>
          <w:rFonts w:asciiTheme="minorHAnsi" w:hAnsiTheme="minorHAnsi" w:cstheme="minorHAnsi"/>
          <w:bCs/>
          <w:i/>
          <w:iCs/>
          <w:color w:val="000000" w:themeColor="text1"/>
        </w:rPr>
        <w:t xml:space="preserve">61 de la Ley Orgánica del Poder Judicial del Estado de Tlaxcala; en relación con el diverso 9, fracción XVII del Reglamento del Consejo de la Judicatura determina: </w:t>
      </w:r>
    </w:p>
    <w:p w14:paraId="76C49145" w14:textId="76AFEBB0" w:rsidR="00605AE3" w:rsidRPr="00745057" w:rsidRDefault="00605AE3" w:rsidP="00605AE3">
      <w:pPr>
        <w:pStyle w:val="Prrafodelista"/>
        <w:numPr>
          <w:ilvl w:val="0"/>
          <w:numId w:val="25"/>
        </w:numPr>
        <w:spacing w:after="160" w:line="480" w:lineRule="auto"/>
        <w:jc w:val="both"/>
        <w:rPr>
          <w:rFonts w:asciiTheme="minorHAnsi" w:hAnsiTheme="minorHAnsi" w:cstheme="minorHAnsi"/>
          <w:bCs/>
          <w:i/>
          <w:iCs/>
          <w:color w:val="000000" w:themeColor="text1"/>
        </w:rPr>
      </w:pPr>
      <w:r w:rsidRPr="00745057">
        <w:rPr>
          <w:rFonts w:asciiTheme="minorHAnsi" w:hAnsiTheme="minorHAnsi" w:cstheme="minorHAnsi"/>
          <w:bCs/>
          <w:i/>
          <w:iCs/>
          <w:color w:val="000000" w:themeColor="text1"/>
        </w:rPr>
        <w:t>Tomar conocimiento del contenido íntegro de los oficios de cuenta.</w:t>
      </w:r>
    </w:p>
    <w:p w14:paraId="18A89820" w14:textId="77777777" w:rsidR="00570C78" w:rsidRPr="00570C78" w:rsidRDefault="00605AE3" w:rsidP="00F93B2E">
      <w:pPr>
        <w:pStyle w:val="Prrafodelista"/>
        <w:numPr>
          <w:ilvl w:val="0"/>
          <w:numId w:val="25"/>
        </w:numPr>
        <w:spacing w:after="160" w:line="480" w:lineRule="auto"/>
        <w:jc w:val="both"/>
        <w:rPr>
          <w:b/>
          <w:bCs/>
          <w:u w:val="single"/>
        </w:rPr>
      </w:pPr>
      <w:r w:rsidRPr="00570C78">
        <w:rPr>
          <w:rFonts w:asciiTheme="minorHAnsi" w:hAnsiTheme="minorHAnsi" w:cstheme="minorHAnsi"/>
          <w:bCs/>
          <w:i/>
          <w:iCs/>
          <w:color w:val="000000" w:themeColor="text1"/>
        </w:rPr>
        <w:t xml:space="preserve">En relación a la solicitud del Sindicato 7 de Mayo, realizada mediante oficio  761/2022, es procedente realizar el pago solicitado  a los </w:t>
      </w:r>
      <w:r w:rsidRPr="00570C78">
        <w:rPr>
          <w:i/>
          <w:iCs/>
        </w:rPr>
        <w:t>agremiados que cumplan 10, 15, 20, 25</w:t>
      </w:r>
      <w:r w:rsidR="00336BBF" w:rsidRPr="00570C78">
        <w:rPr>
          <w:i/>
          <w:iCs/>
        </w:rPr>
        <w:t xml:space="preserve"> y </w:t>
      </w:r>
      <w:r w:rsidRPr="00570C78">
        <w:rPr>
          <w:i/>
          <w:iCs/>
        </w:rPr>
        <w:t>30 años de servicio, por lo que debe hacerse la transferencia</w:t>
      </w:r>
      <w:r w:rsidR="00CD1FEF" w:rsidRPr="00570C78">
        <w:rPr>
          <w:i/>
          <w:iCs/>
        </w:rPr>
        <w:t xml:space="preserve"> de manera oportuna </w:t>
      </w:r>
      <w:r w:rsidRPr="00570C78">
        <w:rPr>
          <w:i/>
          <w:iCs/>
        </w:rPr>
        <w:t xml:space="preserve">a la cuenta bancaria del sindicato </w:t>
      </w:r>
      <w:r w:rsidR="00CD1FEF" w:rsidRPr="00570C78">
        <w:rPr>
          <w:i/>
          <w:iCs/>
        </w:rPr>
        <w:t>“</w:t>
      </w:r>
      <w:r w:rsidRPr="00570C78">
        <w:rPr>
          <w:i/>
          <w:iCs/>
        </w:rPr>
        <w:t>7 de Mayo</w:t>
      </w:r>
      <w:r w:rsidR="00CD1FEF" w:rsidRPr="00570C78">
        <w:rPr>
          <w:i/>
          <w:iCs/>
        </w:rPr>
        <w:t>”</w:t>
      </w:r>
      <w:r w:rsidRPr="00570C78">
        <w:rPr>
          <w:i/>
          <w:iCs/>
        </w:rPr>
        <w:t>, tal y como se hizo de su conocimiento mediante oficio PTSJ/314/2022</w:t>
      </w:r>
      <w:r w:rsidR="00CD1FEF" w:rsidRPr="00570C78">
        <w:rPr>
          <w:i/>
          <w:iCs/>
        </w:rPr>
        <w:t>, de fecha veintinueve de abril del año en curso, signado por la Presidenta del Tribunal Superior de Justicia y del Consejo de la Judicatura, de acuerdo a la lista enviada por el Sindicato y revisada por el área de Tesorería del Poder Judicial para ser distribuida entre los treinta y seis beneficiarios considerados en la lista de referencia.</w:t>
      </w:r>
    </w:p>
    <w:p w14:paraId="6BEAC545" w14:textId="5C112440" w:rsidR="00293B70" w:rsidRPr="00570C78" w:rsidRDefault="00CD1FEF" w:rsidP="00570C78">
      <w:pPr>
        <w:spacing w:after="160" w:line="480" w:lineRule="auto"/>
        <w:ind w:left="360"/>
        <w:jc w:val="both"/>
        <w:rPr>
          <w:b/>
          <w:bCs/>
          <w:u w:val="single"/>
        </w:rPr>
      </w:pPr>
      <w:r w:rsidRPr="00570C78">
        <w:rPr>
          <w:i/>
          <w:iCs/>
        </w:rPr>
        <w:lastRenderedPageBreak/>
        <w:t xml:space="preserve">Comuníquese esta determinación al Tesorero del Poder Judicial del Estado, así como al </w:t>
      </w:r>
      <w:proofErr w:type="gramStart"/>
      <w:r w:rsidRPr="00570C78">
        <w:rPr>
          <w:i/>
          <w:iCs/>
        </w:rPr>
        <w:t>Secretario General</w:t>
      </w:r>
      <w:proofErr w:type="gramEnd"/>
      <w:r w:rsidRPr="00570C78">
        <w:rPr>
          <w:i/>
          <w:iCs/>
        </w:rPr>
        <w:t xml:space="preserve"> del Sindicato “7 de Mayo”, para su conocimiento y efectos conducentes. </w:t>
      </w:r>
      <w:bookmarkEnd w:id="6"/>
      <w:r w:rsidR="00FC6AD3" w:rsidRPr="00570C78">
        <w:rPr>
          <w:b/>
          <w:bCs/>
          <w:u w:val="single"/>
        </w:rPr>
        <w:t>APROBADO POR UNANIMIDAD DE VOTOS.</w:t>
      </w:r>
    </w:p>
    <w:p w14:paraId="237342CA" w14:textId="63AC7B91" w:rsidR="00E8572A" w:rsidRPr="00745057" w:rsidRDefault="00293B70" w:rsidP="00E8572A">
      <w:pPr>
        <w:pStyle w:val="Textoindependienteprimerasangra"/>
        <w:spacing w:line="480" w:lineRule="auto"/>
        <w:ind w:firstLine="0"/>
        <w:jc w:val="both"/>
        <w:rPr>
          <w:rFonts w:asciiTheme="minorHAnsi" w:hAnsiTheme="minorHAnsi" w:cstheme="minorHAnsi"/>
          <w:bCs/>
          <w:i/>
          <w:iCs/>
          <w:color w:val="000000" w:themeColor="text1"/>
        </w:rPr>
      </w:pPr>
      <w:r w:rsidRPr="00745057">
        <w:rPr>
          <w:rFonts w:asciiTheme="minorHAnsi" w:hAnsiTheme="minorHAnsi" w:cstheme="minorHAnsi"/>
          <w:bCs/>
          <w:i/>
          <w:iCs/>
          <w:color w:val="000000" w:themeColor="text1"/>
        </w:rPr>
        <w:t xml:space="preserve">   </w:t>
      </w:r>
      <w:r w:rsidR="00FC6AD3" w:rsidRPr="00745057">
        <w:rPr>
          <w:rFonts w:asciiTheme="minorHAnsi" w:hAnsiTheme="minorHAnsi" w:cstheme="minorHAnsi"/>
          <w:bCs/>
          <w:i/>
          <w:iCs/>
          <w:color w:val="000000" w:themeColor="text1"/>
        </w:rPr>
        <w:tab/>
      </w:r>
      <w:bookmarkStart w:id="7" w:name="_Hlk102567848"/>
      <w:r w:rsidR="00FC6AD3" w:rsidRPr="00745057">
        <w:rPr>
          <w:rFonts w:asciiTheme="minorHAnsi" w:hAnsiTheme="minorHAnsi" w:cstheme="minorHAnsi"/>
          <w:b/>
          <w:color w:val="000000" w:themeColor="text1"/>
        </w:rPr>
        <w:t>A</w:t>
      </w:r>
      <w:r w:rsidR="0074336E" w:rsidRPr="00745057">
        <w:rPr>
          <w:rFonts w:asciiTheme="minorHAnsi" w:hAnsiTheme="minorHAnsi" w:cstheme="minorHAnsi"/>
          <w:b/>
          <w:color w:val="000000" w:themeColor="text1"/>
        </w:rPr>
        <w:t>CUERDO III/</w:t>
      </w:r>
      <w:r w:rsidR="001A7FF4" w:rsidRPr="00745057">
        <w:rPr>
          <w:rFonts w:asciiTheme="minorHAnsi" w:hAnsiTheme="minorHAnsi" w:cstheme="minorHAnsi"/>
          <w:b/>
          <w:color w:val="000000" w:themeColor="text1"/>
        </w:rPr>
        <w:t>3</w:t>
      </w:r>
      <w:r w:rsidR="0074364F" w:rsidRPr="00745057">
        <w:rPr>
          <w:rFonts w:asciiTheme="minorHAnsi" w:hAnsiTheme="minorHAnsi" w:cstheme="minorHAnsi"/>
          <w:b/>
          <w:color w:val="000000" w:themeColor="text1"/>
        </w:rPr>
        <w:t>7</w:t>
      </w:r>
      <w:r w:rsidR="0074336E" w:rsidRPr="00745057">
        <w:rPr>
          <w:rFonts w:asciiTheme="minorHAnsi" w:hAnsiTheme="minorHAnsi" w:cstheme="minorHAnsi"/>
          <w:b/>
          <w:color w:val="000000" w:themeColor="text1"/>
        </w:rPr>
        <w:t>/2022.</w:t>
      </w:r>
      <w:r w:rsidR="00CF4452" w:rsidRPr="00745057">
        <w:rPr>
          <w:rFonts w:asciiTheme="minorHAnsi" w:hAnsiTheme="minorHAnsi" w:cstheme="minorHAnsi"/>
          <w:b/>
          <w:color w:val="000000" w:themeColor="text1"/>
        </w:rPr>
        <w:t xml:space="preserve"> </w:t>
      </w:r>
      <w:r w:rsidR="00EF4F5B" w:rsidRPr="00745057">
        <w:rPr>
          <w:b/>
          <w:bCs/>
        </w:rPr>
        <w:t>O</w:t>
      </w:r>
      <w:r w:rsidR="00E349F0" w:rsidRPr="00745057">
        <w:rPr>
          <w:b/>
          <w:bCs/>
        </w:rPr>
        <w:t>ficio número JURTS</w:t>
      </w:r>
      <w:r w:rsidR="00F972A1">
        <w:rPr>
          <w:b/>
          <w:bCs/>
        </w:rPr>
        <w:t>J</w:t>
      </w:r>
      <w:r w:rsidR="00E349F0" w:rsidRPr="00745057">
        <w:rPr>
          <w:b/>
          <w:bCs/>
        </w:rPr>
        <w:t>/176/2022, de fecha veintiséis de abril de dos mil veintidós, signado por l</w:t>
      </w:r>
      <w:r w:rsidR="00FC6AD3" w:rsidRPr="00745057">
        <w:rPr>
          <w:b/>
          <w:bCs/>
        </w:rPr>
        <w:t>a</w:t>
      </w:r>
      <w:r w:rsidR="00E349F0" w:rsidRPr="00745057">
        <w:rPr>
          <w:b/>
          <w:bCs/>
        </w:rPr>
        <w:t xml:space="preserve"> Encargada de la Dirección Jurídica del Tribunal Superior de Justicia del Estado, así como del oficio 919/2022 de fecha veintinueve de abril de dos mil veintidós, signado por el </w:t>
      </w:r>
      <w:proofErr w:type="gramStart"/>
      <w:r w:rsidR="00E349F0" w:rsidRPr="00745057">
        <w:rPr>
          <w:b/>
          <w:bCs/>
        </w:rPr>
        <w:t>Secretario General</w:t>
      </w:r>
      <w:proofErr w:type="gramEnd"/>
      <w:r w:rsidR="00E349F0" w:rsidRPr="00745057">
        <w:rPr>
          <w:b/>
          <w:bCs/>
        </w:rPr>
        <w:t xml:space="preserve"> y Secretario del Interior, Actas y Acuerdos, del Sindicato “7 de Mayo</w:t>
      </w:r>
      <w:r w:rsidR="00E349F0" w:rsidRPr="00745057">
        <w:rPr>
          <w:b/>
          <w:bCs/>
          <w:color w:val="000000" w:themeColor="text1"/>
        </w:rPr>
        <w:t>”</w:t>
      </w:r>
      <w:r w:rsidR="00EF4F5B" w:rsidRPr="00745057">
        <w:rPr>
          <w:b/>
          <w:bCs/>
          <w:color w:val="000000" w:themeColor="text1"/>
        </w:rPr>
        <w:t xml:space="preserve">. - - - - - - - - - - - - - </w:t>
      </w:r>
      <w:r w:rsidR="00EF4F5B" w:rsidRPr="00745057">
        <w:rPr>
          <w:rFonts w:asciiTheme="minorHAnsi" w:hAnsiTheme="minorHAnsi" w:cstheme="minorHAnsi"/>
          <w:bCs/>
          <w:i/>
          <w:iCs/>
          <w:color w:val="000000" w:themeColor="text1"/>
        </w:rPr>
        <w:t xml:space="preserve">Dada cuenta con </w:t>
      </w:r>
      <w:r w:rsidR="004733DB" w:rsidRPr="00745057">
        <w:rPr>
          <w:rFonts w:asciiTheme="minorHAnsi" w:hAnsiTheme="minorHAnsi" w:cstheme="minorHAnsi"/>
          <w:bCs/>
          <w:i/>
          <w:iCs/>
          <w:color w:val="000000" w:themeColor="text1"/>
        </w:rPr>
        <w:t>los oficios de referencia, relacionados con el acuerdo XIII/32/2022</w:t>
      </w:r>
      <w:r w:rsidR="00FC6AD3" w:rsidRPr="00745057">
        <w:rPr>
          <w:rFonts w:asciiTheme="minorHAnsi" w:hAnsiTheme="minorHAnsi" w:cstheme="minorHAnsi"/>
          <w:bCs/>
          <w:i/>
          <w:iCs/>
          <w:color w:val="000000" w:themeColor="text1"/>
        </w:rPr>
        <w:t xml:space="preserve"> de este cuerpo colegiado</w:t>
      </w:r>
      <w:r w:rsidR="004733DB" w:rsidRPr="00745057">
        <w:rPr>
          <w:rFonts w:asciiTheme="minorHAnsi" w:hAnsiTheme="minorHAnsi" w:cstheme="minorHAnsi"/>
          <w:bCs/>
          <w:i/>
          <w:iCs/>
          <w:color w:val="000000" w:themeColor="text1"/>
        </w:rPr>
        <w:t xml:space="preserve">, en atención a la solicitud del Sindicato “7 de </w:t>
      </w:r>
      <w:proofErr w:type="gramStart"/>
      <w:r w:rsidR="004733DB" w:rsidRPr="00745057">
        <w:rPr>
          <w:rFonts w:asciiTheme="minorHAnsi" w:hAnsiTheme="minorHAnsi" w:cstheme="minorHAnsi"/>
          <w:bCs/>
          <w:i/>
          <w:iCs/>
          <w:color w:val="000000" w:themeColor="text1"/>
        </w:rPr>
        <w:t>Mayo</w:t>
      </w:r>
      <w:proofErr w:type="gramEnd"/>
      <w:r w:rsidR="004733DB" w:rsidRPr="00745057">
        <w:rPr>
          <w:rFonts w:asciiTheme="minorHAnsi" w:hAnsiTheme="minorHAnsi" w:cstheme="minorHAnsi"/>
          <w:bCs/>
          <w:i/>
          <w:iCs/>
          <w:color w:val="000000" w:themeColor="text1"/>
        </w:rPr>
        <w:t xml:space="preserve">” respecto del apoyo de dos motos y regalos para la rifa del aniversario </w:t>
      </w:r>
      <w:r w:rsidR="00603BE0" w:rsidRPr="00745057">
        <w:rPr>
          <w:rFonts w:asciiTheme="minorHAnsi" w:hAnsiTheme="minorHAnsi" w:cstheme="minorHAnsi"/>
          <w:bCs/>
          <w:i/>
          <w:iCs/>
          <w:color w:val="000000" w:themeColor="text1"/>
        </w:rPr>
        <w:t>de esa organización sindical.</w:t>
      </w:r>
    </w:p>
    <w:p w14:paraId="1448C986" w14:textId="77777777" w:rsidR="00E8572A" w:rsidRPr="00745057" w:rsidRDefault="00603BE0" w:rsidP="00E8572A">
      <w:pPr>
        <w:pStyle w:val="Textoindependienteprimerasangra"/>
        <w:spacing w:line="480" w:lineRule="auto"/>
        <w:ind w:firstLine="0"/>
        <w:jc w:val="both"/>
        <w:rPr>
          <w:rFonts w:asciiTheme="minorHAnsi" w:hAnsiTheme="minorHAnsi" w:cstheme="minorHAnsi"/>
          <w:bCs/>
          <w:i/>
          <w:iCs/>
          <w:color w:val="000000" w:themeColor="text1"/>
        </w:rPr>
      </w:pPr>
      <w:r w:rsidRPr="00745057">
        <w:rPr>
          <w:rFonts w:asciiTheme="minorHAnsi" w:hAnsiTheme="minorHAnsi" w:cstheme="minorHAnsi"/>
          <w:bCs/>
          <w:i/>
          <w:iCs/>
          <w:color w:val="000000" w:themeColor="text1"/>
        </w:rPr>
        <w:t>Con el primero de ellos, la Encargada de la Dirección Jurídica del Tribunal Superior de Justicia del Estado, indica que previo análisis a dicha solicitud</w:t>
      </w:r>
      <w:r w:rsidR="00634AF5" w:rsidRPr="00745057">
        <w:rPr>
          <w:rFonts w:asciiTheme="minorHAnsi" w:hAnsiTheme="minorHAnsi" w:cstheme="minorHAnsi"/>
          <w:bCs/>
          <w:i/>
          <w:iCs/>
          <w:color w:val="000000" w:themeColor="text1"/>
        </w:rPr>
        <w:t xml:space="preserve"> se concluye</w:t>
      </w:r>
      <w:r w:rsidR="00BF521C" w:rsidRPr="00745057">
        <w:rPr>
          <w:rFonts w:asciiTheme="minorHAnsi" w:hAnsiTheme="minorHAnsi" w:cstheme="minorHAnsi"/>
          <w:bCs/>
          <w:i/>
          <w:iCs/>
          <w:color w:val="000000" w:themeColor="text1"/>
        </w:rPr>
        <w:t xml:space="preserve"> que, </w:t>
      </w:r>
      <w:r w:rsidRPr="00745057">
        <w:rPr>
          <w:rFonts w:asciiTheme="minorHAnsi" w:hAnsiTheme="minorHAnsi" w:cstheme="minorHAnsi"/>
          <w:bCs/>
          <w:i/>
          <w:iCs/>
          <w:color w:val="000000" w:themeColor="text1"/>
        </w:rPr>
        <w:t xml:space="preserve"> </w:t>
      </w:r>
      <w:r w:rsidR="00634AE7" w:rsidRPr="00745057">
        <w:rPr>
          <w:rFonts w:asciiTheme="minorHAnsi" w:hAnsiTheme="minorHAnsi" w:cstheme="minorHAnsi"/>
          <w:bCs/>
          <w:i/>
          <w:iCs/>
          <w:color w:val="000000" w:themeColor="text1"/>
        </w:rPr>
        <w:t xml:space="preserve"> en razón de que en el convenio laboral vigente, no existe algún precepto en el que el Poder Judicial se haya obligado a otorgar el apoyo referido, motivo por el cual, </w:t>
      </w:r>
      <w:r w:rsidRPr="00745057">
        <w:rPr>
          <w:rFonts w:asciiTheme="minorHAnsi" w:hAnsiTheme="minorHAnsi" w:cstheme="minorHAnsi"/>
          <w:bCs/>
          <w:i/>
          <w:iCs/>
          <w:color w:val="000000" w:themeColor="text1"/>
        </w:rPr>
        <w:t xml:space="preserve">queda a criterio del Consejo de la Judicatura </w:t>
      </w:r>
      <w:r w:rsidR="00634AF5" w:rsidRPr="00745057">
        <w:rPr>
          <w:rFonts w:asciiTheme="minorHAnsi" w:hAnsiTheme="minorHAnsi" w:cstheme="minorHAnsi"/>
          <w:bCs/>
          <w:i/>
          <w:iCs/>
          <w:color w:val="000000" w:themeColor="text1"/>
        </w:rPr>
        <w:t xml:space="preserve">otorgar o no dicho </w:t>
      </w:r>
      <w:r w:rsidR="00E613D0" w:rsidRPr="00745057">
        <w:rPr>
          <w:rFonts w:asciiTheme="minorHAnsi" w:hAnsiTheme="minorHAnsi" w:cstheme="minorHAnsi"/>
          <w:bCs/>
          <w:i/>
          <w:iCs/>
          <w:color w:val="000000" w:themeColor="text1"/>
        </w:rPr>
        <w:t>apoyo</w:t>
      </w:r>
      <w:r w:rsidR="00634AF5" w:rsidRPr="00745057">
        <w:rPr>
          <w:rFonts w:asciiTheme="minorHAnsi" w:hAnsiTheme="minorHAnsi" w:cstheme="minorHAnsi"/>
          <w:bCs/>
          <w:i/>
          <w:iCs/>
          <w:color w:val="000000" w:themeColor="text1"/>
        </w:rPr>
        <w:t>,</w:t>
      </w:r>
      <w:r w:rsidR="00E613D0" w:rsidRPr="00745057">
        <w:rPr>
          <w:rFonts w:asciiTheme="minorHAnsi" w:hAnsiTheme="minorHAnsi" w:cstheme="minorHAnsi"/>
          <w:bCs/>
          <w:i/>
          <w:iCs/>
          <w:color w:val="000000" w:themeColor="text1"/>
        </w:rPr>
        <w:t xml:space="preserve"> manifestando que</w:t>
      </w:r>
      <w:r w:rsidR="00634AF5" w:rsidRPr="00745057">
        <w:rPr>
          <w:rFonts w:asciiTheme="minorHAnsi" w:hAnsiTheme="minorHAnsi" w:cstheme="minorHAnsi"/>
          <w:bCs/>
          <w:i/>
          <w:iCs/>
          <w:color w:val="000000" w:themeColor="text1"/>
        </w:rPr>
        <w:t xml:space="preserve"> en años anteriores si se ha otorgado dicho apoyo, tal como se corrobora en el contenido  </w:t>
      </w:r>
      <w:r w:rsidR="00BF521C" w:rsidRPr="00745057">
        <w:rPr>
          <w:rFonts w:asciiTheme="minorHAnsi" w:hAnsiTheme="minorHAnsi" w:cstheme="minorHAnsi"/>
          <w:bCs/>
          <w:i/>
          <w:iCs/>
          <w:color w:val="000000" w:themeColor="text1"/>
        </w:rPr>
        <w:t>de los acuerdos V/23/2018 Y XII/25/2019, de los que se desprende que en ambos se acordó otorgar la cantidad de $40,000.00  (cuarenta mil pesos 00/100 M.N.)</w:t>
      </w:r>
      <w:r w:rsidR="00375C1F" w:rsidRPr="00745057">
        <w:rPr>
          <w:rFonts w:asciiTheme="minorHAnsi" w:hAnsiTheme="minorHAnsi" w:cstheme="minorHAnsi"/>
          <w:bCs/>
          <w:i/>
          <w:iCs/>
          <w:color w:val="000000" w:themeColor="text1"/>
        </w:rPr>
        <w:t xml:space="preserve">, no así en dos mil veinte por pandemia, </w:t>
      </w:r>
      <w:r w:rsidR="00E613D0" w:rsidRPr="00745057">
        <w:rPr>
          <w:rFonts w:asciiTheme="minorHAnsi" w:hAnsiTheme="minorHAnsi" w:cstheme="minorHAnsi"/>
          <w:bCs/>
          <w:i/>
          <w:iCs/>
          <w:color w:val="000000" w:themeColor="text1"/>
        </w:rPr>
        <w:t xml:space="preserve">y </w:t>
      </w:r>
      <w:r w:rsidR="00375C1F" w:rsidRPr="00745057">
        <w:rPr>
          <w:rFonts w:asciiTheme="minorHAnsi" w:hAnsiTheme="minorHAnsi" w:cstheme="minorHAnsi"/>
          <w:bCs/>
          <w:i/>
          <w:iCs/>
          <w:color w:val="000000" w:themeColor="text1"/>
        </w:rPr>
        <w:t>en dos mil veintiuno de manera directa</w:t>
      </w:r>
      <w:r w:rsidR="00E8572A" w:rsidRPr="00745057">
        <w:rPr>
          <w:rFonts w:asciiTheme="minorHAnsi" w:hAnsiTheme="minorHAnsi" w:cstheme="minorHAnsi"/>
          <w:bCs/>
          <w:i/>
          <w:iCs/>
          <w:color w:val="000000" w:themeColor="text1"/>
        </w:rPr>
        <w:t>; Por cuanto hace a</w:t>
      </w:r>
      <w:r w:rsidR="00634AE7" w:rsidRPr="00745057">
        <w:rPr>
          <w:rFonts w:asciiTheme="minorHAnsi" w:hAnsiTheme="minorHAnsi" w:cstheme="minorHAnsi"/>
          <w:bCs/>
          <w:i/>
          <w:iCs/>
          <w:color w:val="000000" w:themeColor="text1"/>
        </w:rPr>
        <w:t xml:space="preserve">l segundo de los oficios de cuenta, </w:t>
      </w:r>
      <w:r w:rsidR="00FC6AD3" w:rsidRPr="00745057">
        <w:rPr>
          <w:rFonts w:asciiTheme="minorHAnsi" w:hAnsiTheme="minorHAnsi" w:cstheme="minorHAnsi"/>
          <w:bCs/>
          <w:i/>
          <w:iCs/>
          <w:color w:val="000000" w:themeColor="text1"/>
        </w:rPr>
        <w:t xml:space="preserve">el Sindicato “7 de Mayo”, </w:t>
      </w:r>
      <w:r w:rsidR="00634AE7" w:rsidRPr="00745057">
        <w:rPr>
          <w:rFonts w:asciiTheme="minorHAnsi" w:hAnsiTheme="minorHAnsi" w:cstheme="minorHAnsi"/>
          <w:bCs/>
          <w:i/>
          <w:iCs/>
          <w:color w:val="000000" w:themeColor="text1"/>
        </w:rPr>
        <w:t xml:space="preserve">envía el CFDI por concepto de adquisición de dos motocicletas que serán rifadas </w:t>
      </w:r>
      <w:r w:rsidR="00375C1F" w:rsidRPr="00745057">
        <w:rPr>
          <w:rFonts w:asciiTheme="minorHAnsi" w:hAnsiTheme="minorHAnsi" w:cstheme="minorHAnsi"/>
          <w:bCs/>
          <w:i/>
          <w:iCs/>
          <w:color w:val="000000" w:themeColor="text1"/>
        </w:rPr>
        <w:t xml:space="preserve">en la fiesta de aniversario, refiriendo las cuentas bancarias </w:t>
      </w:r>
      <w:r w:rsidR="00FC6AD3" w:rsidRPr="00745057">
        <w:rPr>
          <w:rFonts w:asciiTheme="minorHAnsi" w:hAnsiTheme="minorHAnsi" w:cstheme="minorHAnsi"/>
          <w:bCs/>
          <w:i/>
          <w:iCs/>
          <w:color w:val="000000" w:themeColor="text1"/>
        </w:rPr>
        <w:t>de dicho s</w:t>
      </w:r>
      <w:r w:rsidR="00375C1F" w:rsidRPr="00745057">
        <w:rPr>
          <w:rFonts w:asciiTheme="minorHAnsi" w:hAnsiTheme="minorHAnsi" w:cstheme="minorHAnsi"/>
          <w:bCs/>
          <w:i/>
          <w:iCs/>
          <w:color w:val="000000" w:themeColor="text1"/>
        </w:rPr>
        <w:t xml:space="preserve">indicato para la transferencia </w:t>
      </w:r>
      <w:r w:rsidR="00E8572A" w:rsidRPr="00745057">
        <w:rPr>
          <w:rFonts w:asciiTheme="minorHAnsi" w:hAnsiTheme="minorHAnsi" w:cstheme="minorHAnsi"/>
          <w:bCs/>
          <w:i/>
          <w:iCs/>
          <w:color w:val="000000" w:themeColor="text1"/>
        </w:rPr>
        <w:t>correspondiente.</w:t>
      </w:r>
    </w:p>
    <w:bookmarkEnd w:id="5"/>
    <w:p w14:paraId="77505011" w14:textId="56FC70B1" w:rsidR="0074364F" w:rsidRPr="00745057" w:rsidRDefault="00FA1F19" w:rsidP="00E8572A">
      <w:pPr>
        <w:pStyle w:val="Textoindependienteprimerasangra"/>
        <w:spacing w:line="480" w:lineRule="auto"/>
        <w:ind w:firstLine="0"/>
        <w:jc w:val="both"/>
        <w:rPr>
          <w:rFonts w:asciiTheme="minorHAnsi" w:hAnsiTheme="minorHAnsi" w:cstheme="minorHAnsi"/>
          <w:bCs/>
          <w:i/>
          <w:iCs/>
          <w:color w:val="000000" w:themeColor="text1"/>
        </w:rPr>
      </w:pPr>
      <w:r w:rsidRPr="00745057">
        <w:rPr>
          <w:rFonts w:asciiTheme="minorHAnsi" w:hAnsiTheme="minorHAnsi" w:cstheme="minorHAnsi"/>
          <w:i/>
          <w:iCs/>
          <w:color w:val="000000" w:themeColor="text1"/>
        </w:rPr>
        <w:t>Ahora bien,</w:t>
      </w:r>
      <w:r w:rsidR="00E613D0" w:rsidRPr="00745057">
        <w:rPr>
          <w:rFonts w:asciiTheme="minorHAnsi" w:hAnsiTheme="minorHAnsi" w:cstheme="minorHAnsi"/>
          <w:i/>
          <w:iCs/>
          <w:color w:val="000000" w:themeColor="text1"/>
        </w:rPr>
        <w:t xml:space="preserve"> tomando en consideración que en el </w:t>
      </w:r>
      <w:r w:rsidR="00E613D0" w:rsidRPr="00745057">
        <w:rPr>
          <w:rFonts w:asciiTheme="minorHAnsi" w:hAnsiTheme="minorHAnsi" w:cstheme="minorHAnsi"/>
          <w:bCs/>
          <w:i/>
          <w:iCs/>
          <w:color w:val="000000" w:themeColor="text1"/>
        </w:rPr>
        <w:t xml:space="preserve">convenio laboral vigente </w:t>
      </w:r>
      <w:r w:rsidR="00E8572A" w:rsidRPr="00745057">
        <w:rPr>
          <w:rFonts w:asciiTheme="minorHAnsi" w:hAnsiTheme="minorHAnsi" w:cstheme="minorHAnsi"/>
          <w:bCs/>
          <w:i/>
          <w:iCs/>
          <w:color w:val="000000" w:themeColor="text1"/>
        </w:rPr>
        <w:t>firmado entre los tres Poderes del Estado y e</w:t>
      </w:r>
      <w:r w:rsidR="00E613D0" w:rsidRPr="00745057">
        <w:rPr>
          <w:rFonts w:asciiTheme="minorHAnsi" w:hAnsiTheme="minorHAnsi" w:cstheme="minorHAnsi"/>
          <w:bCs/>
          <w:i/>
          <w:iCs/>
          <w:color w:val="000000" w:themeColor="text1"/>
        </w:rPr>
        <w:t>l Sindicato “7 de Mayo”, no existe algún precepto en el que</w:t>
      </w:r>
      <w:r w:rsidR="00E8572A" w:rsidRPr="00745057">
        <w:rPr>
          <w:rFonts w:asciiTheme="minorHAnsi" w:hAnsiTheme="minorHAnsi" w:cstheme="minorHAnsi"/>
          <w:bCs/>
          <w:i/>
          <w:iCs/>
          <w:color w:val="000000" w:themeColor="text1"/>
        </w:rPr>
        <w:t xml:space="preserve"> obligue a</w:t>
      </w:r>
      <w:r w:rsidR="00E613D0" w:rsidRPr="00745057">
        <w:rPr>
          <w:rFonts w:asciiTheme="minorHAnsi" w:hAnsiTheme="minorHAnsi" w:cstheme="minorHAnsi"/>
          <w:bCs/>
          <w:i/>
          <w:iCs/>
          <w:color w:val="000000" w:themeColor="text1"/>
        </w:rPr>
        <w:t xml:space="preserve">l Poder Judicial </w:t>
      </w:r>
      <w:r w:rsidR="00E8572A" w:rsidRPr="00745057">
        <w:rPr>
          <w:rFonts w:asciiTheme="minorHAnsi" w:hAnsiTheme="minorHAnsi" w:cstheme="minorHAnsi"/>
          <w:bCs/>
          <w:i/>
          <w:iCs/>
          <w:color w:val="000000" w:themeColor="text1"/>
        </w:rPr>
        <w:t xml:space="preserve">del Estado </w:t>
      </w:r>
      <w:r w:rsidR="00E613D0" w:rsidRPr="00745057">
        <w:rPr>
          <w:rFonts w:asciiTheme="minorHAnsi" w:hAnsiTheme="minorHAnsi" w:cstheme="minorHAnsi"/>
          <w:bCs/>
          <w:i/>
          <w:iCs/>
          <w:color w:val="000000" w:themeColor="text1"/>
        </w:rPr>
        <w:t xml:space="preserve">otorgar el apoyo </w:t>
      </w:r>
      <w:r w:rsidR="00E8572A" w:rsidRPr="00745057">
        <w:rPr>
          <w:rFonts w:asciiTheme="minorHAnsi" w:hAnsiTheme="minorHAnsi" w:cstheme="minorHAnsi"/>
          <w:bCs/>
          <w:i/>
          <w:iCs/>
          <w:color w:val="000000" w:themeColor="text1"/>
        </w:rPr>
        <w:t>solicitad</w:t>
      </w:r>
      <w:r w:rsidR="005427BA" w:rsidRPr="00745057">
        <w:rPr>
          <w:rFonts w:asciiTheme="minorHAnsi" w:hAnsiTheme="minorHAnsi" w:cstheme="minorHAnsi"/>
          <w:bCs/>
          <w:i/>
          <w:iCs/>
          <w:color w:val="000000" w:themeColor="text1"/>
        </w:rPr>
        <w:t xml:space="preserve">o mediante </w:t>
      </w:r>
      <w:r w:rsidR="005A0820" w:rsidRPr="00745057">
        <w:rPr>
          <w:rFonts w:asciiTheme="minorHAnsi" w:hAnsiTheme="minorHAnsi" w:cstheme="minorHAnsi"/>
          <w:bCs/>
          <w:i/>
          <w:iCs/>
          <w:color w:val="000000" w:themeColor="text1"/>
        </w:rPr>
        <w:t xml:space="preserve">oficio 764/2022, signado por el Comité Ejecutivo del Sindicato “7 de Mayo”, </w:t>
      </w:r>
      <w:r w:rsidR="005427BA" w:rsidRPr="00745057">
        <w:rPr>
          <w:rFonts w:asciiTheme="minorHAnsi" w:hAnsiTheme="minorHAnsi" w:cstheme="minorHAnsi"/>
          <w:bCs/>
          <w:i/>
          <w:iCs/>
          <w:color w:val="000000" w:themeColor="text1"/>
        </w:rPr>
        <w:t xml:space="preserve">del que se desprende que requieren </w:t>
      </w:r>
      <w:r w:rsidR="005A0820" w:rsidRPr="00745057">
        <w:rPr>
          <w:rFonts w:asciiTheme="minorHAnsi" w:hAnsiTheme="minorHAnsi" w:cstheme="minorHAnsi"/>
          <w:bCs/>
          <w:i/>
          <w:iCs/>
          <w:color w:val="000000" w:themeColor="text1"/>
        </w:rPr>
        <w:t xml:space="preserve">el apoyo para la compra de dos motos y regalos para el aniversario </w:t>
      </w:r>
      <w:r w:rsidR="005427BA" w:rsidRPr="00745057">
        <w:rPr>
          <w:rFonts w:asciiTheme="minorHAnsi" w:hAnsiTheme="minorHAnsi" w:cstheme="minorHAnsi"/>
          <w:bCs/>
          <w:i/>
          <w:iCs/>
          <w:color w:val="000000" w:themeColor="text1"/>
        </w:rPr>
        <w:t>de dicho sindicato; sin embargo, debido al</w:t>
      </w:r>
      <w:r w:rsidRPr="00745057">
        <w:rPr>
          <w:rFonts w:asciiTheme="minorHAnsi" w:hAnsiTheme="minorHAnsi" w:cstheme="minorHAnsi"/>
          <w:bCs/>
          <w:i/>
          <w:iCs/>
          <w:color w:val="000000" w:themeColor="text1"/>
        </w:rPr>
        <w:t xml:space="preserve"> estado </w:t>
      </w:r>
      <w:r w:rsidR="005427BA" w:rsidRPr="00745057">
        <w:rPr>
          <w:rFonts w:asciiTheme="minorHAnsi" w:hAnsiTheme="minorHAnsi" w:cstheme="minorHAnsi"/>
          <w:bCs/>
          <w:i/>
          <w:iCs/>
          <w:color w:val="000000" w:themeColor="text1"/>
        </w:rPr>
        <w:t xml:space="preserve">financiero </w:t>
      </w:r>
      <w:r w:rsidRPr="00745057">
        <w:rPr>
          <w:rFonts w:asciiTheme="minorHAnsi" w:hAnsiTheme="minorHAnsi" w:cstheme="minorHAnsi"/>
          <w:bCs/>
          <w:i/>
          <w:iCs/>
          <w:color w:val="000000" w:themeColor="text1"/>
        </w:rPr>
        <w:t xml:space="preserve">en que se </w:t>
      </w:r>
      <w:r w:rsidRPr="00745057">
        <w:rPr>
          <w:rFonts w:asciiTheme="minorHAnsi" w:hAnsiTheme="minorHAnsi" w:cstheme="minorHAnsi"/>
          <w:bCs/>
          <w:i/>
          <w:iCs/>
          <w:color w:val="000000" w:themeColor="text1"/>
        </w:rPr>
        <w:lastRenderedPageBreak/>
        <w:t>encuentra el presupuesto de egresos del Poder Judicial del Estado para el ejercicio fiscal 2022, que es de austerida</w:t>
      </w:r>
      <w:r w:rsidR="005427BA" w:rsidRPr="00745057">
        <w:rPr>
          <w:rFonts w:asciiTheme="minorHAnsi" w:hAnsiTheme="minorHAnsi" w:cstheme="minorHAnsi"/>
          <w:bCs/>
          <w:i/>
          <w:iCs/>
          <w:color w:val="000000" w:themeColor="text1"/>
        </w:rPr>
        <w:t>d</w:t>
      </w:r>
      <w:r w:rsidRPr="00745057">
        <w:rPr>
          <w:rFonts w:asciiTheme="minorHAnsi" w:hAnsiTheme="minorHAnsi" w:cstheme="minorHAnsi"/>
          <w:bCs/>
          <w:i/>
          <w:iCs/>
          <w:color w:val="000000" w:themeColor="text1"/>
        </w:rPr>
        <w:t xml:space="preserve"> </w:t>
      </w:r>
      <w:r w:rsidR="005427BA" w:rsidRPr="00745057">
        <w:rPr>
          <w:rFonts w:asciiTheme="minorHAnsi" w:hAnsiTheme="minorHAnsi" w:cstheme="minorHAnsi"/>
          <w:bCs/>
          <w:i/>
          <w:iCs/>
          <w:color w:val="000000" w:themeColor="text1"/>
        </w:rPr>
        <w:t xml:space="preserve">y </w:t>
      </w:r>
      <w:r w:rsidRPr="00745057">
        <w:rPr>
          <w:rFonts w:asciiTheme="minorHAnsi" w:hAnsiTheme="minorHAnsi" w:cstheme="minorHAnsi"/>
          <w:bCs/>
          <w:i/>
          <w:iCs/>
          <w:color w:val="000000" w:themeColor="text1"/>
        </w:rPr>
        <w:t>con la finalidad de apoyar al Sindicato “7 de Mayo”</w:t>
      </w:r>
      <w:r w:rsidR="00C410F2" w:rsidRPr="00745057">
        <w:rPr>
          <w:rFonts w:asciiTheme="minorHAnsi" w:hAnsiTheme="minorHAnsi" w:cstheme="minorHAnsi"/>
          <w:bCs/>
          <w:i/>
          <w:iCs/>
          <w:color w:val="000000" w:themeColor="text1"/>
        </w:rPr>
        <w:t xml:space="preserve"> con </w:t>
      </w:r>
      <w:r w:rsidR="005A0820" w:rsidRPr="00745057">
        <w:rPr>
          <w:rFonts w:asciiTheme="minorHAnsi" w:hAnsiTheme="minorHAnsi" w:cstheme="minorHAnsi"/>
          <w:bCs/>
          <w:i/>
          <w:iCs/>
          <w:color w:val="000000" w:themeColor="text1"/>
        </w:rPr>
        <w:t>la</w:t>
      </w:r>
      <w:r w:rsidR="00C410F2" w:rsidRPr="00745057">
        <w:rPr>
          <w:rFonts w:asciiTheme="minorHAnsi" w:hAnsiTheme="minorHAnsi" w:cstheme="minorHAnsi"/>
          <w:bCs/>
          <w:i/>
          <w:iCs/>
          <w:color w:val="000000" w:themeColor="text1"/>
        </w:rPr>
        <w:t xml:space="preserve"> solicitud</w:t>
      </w:r>
      <w:r w:rsidR="005A0820" w:rsidRPr="00745057">
        <w:rPr>
          <w:rFonts w:asciiTheme="minorHAnsi" w:hAnsiTheme="minorHAnsi" w:cstheme="minorHAnsi"/>
          <w:bCs/>
          <w:i/>
          <w:iCs/>
          <w:color w:val="000000" w:themeColor="text1"/>
        </w:rPr>
        <w:t xml:space="preserve"> plantada</w:t>
      </w:r>
      <w:r w:rsidR="005427BA" w:rsidRPr="00745057">
        <w:rPr>
          <w:rFonts w:asciiTheme="minorHAnsi" w:hAnsiTheme="minorHAnsi" w:cstheme="minorHAnsi"/>
          <w:bCs/>
          <w:i/>
          <w:iCs/>
          <w:color w:val="000000" w:themeColor="text1"/>
        </w:rPr>
        <w:t xml:space="preserve"> en la medida de lo posible</w:t>
      </w:r>
      <w:r w:rsidR="00C410F2" w:rsidRPr="00745057">
        <w:rPr>
          <w:rFonts w:asciiTheme="minorHAnsi" w:hAnsiTheme="minorHAnsi" w:cstheme="minorHAnsi"/>
          <w:bCs/>
          <w:i/>
          <w:iCs/>
          <w:color w:val="000000" w:themeColor="text1"/>
        </w:rPr>
        <w:t xml:space="preserve">, </w:t>
      </w:r>
      <w:r w:rsidR="00634AE7" w:rsidRPr="00745057">
        <w:rPr>
          <w:rFonts w:asciiTheme="minorHAnsi" w:hAnsiTheme="minorHAnsi" w:cstheme="minorHAnsi"/>
          <w:i/>
          <w:iCs/>
          <w:color w:val="000000" w:themeColor="text1"/>
        </w:rPr>
        <w:t>con fundamento en lo que establecen</w:t>
      </w:r>
      <w:r w:rsidR="00375C1F" w:rsidRPr="00745057">
        <w:rPr>
          <w:rFonts w:asciiTheme="minorHAnsi" w:hAnsiTheme="minorHAnsi" w:cstheme="minorHAnsi"/>
          <w:i/>
          <w:iCs/>
          <w:color w:val="000000" w:themeColor="text1"/>
        </w:rPr>
        <w:t xml:space="preserve"> los artículos 85 de la Constitución Política del Estado Libre y </w:t>
      </w:r>
      <w:r w:rsidR="001C7227">
        <w:rPr>
          <w:rFonts w:asciiTheme="minorHAnsi" w:hAnsiTheme="minorHAnsi" w:cstheme="minorHAnsi"/>
          <w:i/>
          <w:iCs/>
          <w:color w:val="000000" w:themeColor="text1"/>
        </w:rPr>
        <w:t>S</w:t>
      </w:r>
      <w:r w:rsidR="00375C1F" w:rsidRPr="00745057">
        <w:rPr>
          <w:rFonts w:asciiTheme="minorHAnsi" w:hAnsiTheme="minorHAnsi" w:cstheme="minorHAnsi"/>
          <w:i/>
          <w:iCs/>
          <w:color w:val="000000" w:themeColor="text1"/>
        </w:rPr>
        <w:t xml:space="preserve">oberano de Tlaxcala;  </w:t>
      </w:r>
      <w:r w:rsidR="00375C1F" w:rsidRPr="00745057">
        <w:rPr>
          <w:rFonts w:asciiTheme="minorHAnsi" w:hAnsiTheme="minorHAnsi" w:cstheme="minorHAnsi"/>
          <w:bCs/>
          <w:i/>
          <w:iCs/>
          <w:color w:val="000000" w:themeColor="text1"/>
        </w:rPr>
        <w:t xml:space="preserve">61 de la Ley Orgánica del Poder Judicial del Estado de Tlaxcala; 9, fracción XVII del Reglamento del Consejo de la Judicatura determina: </w:t>
      </w:r>
    </w:p>
    <w:p w14:paraId="6D884590" w14:textId="5D64DCC0" w:rsidR="002A26E4" w:rsidRPr="00745057" w:rsidRDefault="00C410F2" w:rsidP="001C7227">
      <w:pPr>
        <w:pStyle w:val="Prrafodelista"/>
        <w:spacing w:after="160" w:line="480" w:lineRule="auto"/>
        <w:jc w:val="both"/>
        <w:rPr>
          <w:b/>
          <w:bCs/>
          <w:u w:val="single"/>
        </w:rPr>
      </w:pPr>
      <w:r w:rsidRPr="00745057">
        <w:rPr>
          <w:rFonts w:asciiTheme="minorHAnsi" w:hAnsiTheme="minorHAnsi" w:cstheme="minorHAnsi"/>
          <w:bCs/>
          <w:color w:val="000000" w:themeColor="text1"/>
        </w:rPr>
        <w:t>O</w:t>
      </w:r>
      <w:r w:rsidR="00117E58" w:rsidRPr="00745057">
        <w:rPr>
          <w:rFonts w:asciiTheme="minorHAnsi" w:hAnsiTheme="minorHAnsi" w:cstheme="minorHAnsi"/>
          <w:bCs/>
          <w:color w:val="000000" w:themeColor="text1"/>
        </w:rPr>
        <w:t xml:space="preserve">torgar el </w:t>
      </w:r>
      <w:r w:rsidR="00117E58" w:rsidRPr="00745057">
        <w:rPr>
          <w:rFonts w:asciiTheme="minorHAnsi" w:hAnsiTheme="minorHAnsi" w:cstheme="minorHAnsi"/>
          <w:bCs/>
          <w:i/>
          <w:iCs/>
          <w:color w:val="000000" w:themeColor="text1"/>
        </w:rPr>
        <w:t>apoyo solicitado, mediante oficio 764/2022, signado por el Comité Ejecutivo del Sindicato “7 de Mayo”,</w:t>
      </w:r>
      <w:r w:rsidR="005427BA" w:rsidRPr="00745057">
        <w:rPr>
          <w:rFonts w:asciiTheme="minorHAnsi" w:hAnsiTheme="minorHAnsi" w:cstheme="minorHAnsi"/>
          <w:bCs/>
          <w:i/>
          <w:iCs/>
          <w:color w:val="000000" w:themeColor="text1"/>
        </w:rPr>
        <w:t xml:space="preserve"> únicamente con adquisición de una moto</w:t>
      </w:r>
      <w:r w:rsidR="00210CB5" w:rsidRPr="00745057">
        <w:rPr>
          <w:rFonts w:asciiTheme="minorHAnsi" w:hAnsiTheme="minorHAnsi" w:cstheme="minorHAnsi"/>
          <w:bCs/>
          <w:i/>
          <w:iCs/>
          <w:color w:val="000000" w:themeColor="text1"/>
        </w:rPr>
        <w:t>neta</w:t>
      </w:r>
      <w:r w:rsidR="005427BA" w:rsidRPr="00745057">
        <w:rPr>
          <w:rFonts w:asciiTheme="minorHAnsi" w:hAnsiTheme="minorHAnsi" w:cstheme="minorHAnsi"/>
          <w:bCs/>
          <w:i/>
          <w:iCs/>
          <w:color w:val="000000" w:themeColor="text1"/>
        </w:rPr>
        <w:t xml:space="preserve">, </w:t>
      </w:r>
      <w:r w:rsidR="00117E58" w:rsidRPr="00745057">
        <w:rPr>
          <w:rFonts w:asciiTheme="minorHAnsi" w:hAnsiTheme="minorHAnsi" w:cstheme="minorHAnsi"/>
          <w:bCs/>
          <w:i/>
          <w:iCs/>
          <w:color w:val="000000" w:themeColor="text1"/>
        </w:rPr>
        <w:t xml:space="preserve">por lo que se instruye al Tesorero del Poder Judicial </w:t>
      </w:r>
      <w:r w:rsidR="005A0820" w:rsidRPr="00745057">
        <w:rPr>
          <w:rFonts w:asciiTheme="minorHAnsi" w:hAnsiTheme="minorHAnsi" w:cstheme="minorHAnsi"/>
          <w:bCs/>
          <w:i/>
          <w:iCs/>
          <w:color w:val="000000" w:themeColor="text1"/>
        </w:rPr>
        <w:t xml:space="preserve">para que en coordinación </w:t>
      </w:r>
      <w:r w:rsidR="005427BA" w:rsidRPr="00745057">
        <w:rPr>
          <w:rFonts w:asciiTheme="minorHAnsi" w:hAnsiTheme="minorHAnsi" w:cstheme="minorHAnsi"/>
          <w:bCs/>
          <w:i/>
          <w:iCs/>
          <w:color w:val="000000" w:themeColor="text1"/>
        </w:rPr>
        <w:t xml:space="preserve">con el Director </w:t>
      </w:r>
      <w:r w:rsidR="005A0820" w:rsidRPr="00745057">
        <w:rPr>
          <w:rFonts w:asciiTheme="minorHAnsi" w:hAnsiTheme="minorHAnsi" w:cstheme="minorHAnsi"/>
          <w:bCs/>
          <w:i/>
          <w:iCs/>
          <w:color w:val="000000" w:themeColor="text1"/>
        </w:rPr>
        <w:t xml:space="preserve">de Recursos Humanos y Materiales de la Secretaría </w:t>
      </w:r>
      <w:r w:rsidR="001C7227">
        <w:rPr>
          <w:rFonts w:asciiTheme="minorHAnsi" w:hAnsiTheme="minorHAnsi" w:cstheme="minorHAnsi"/>
          <w:bCs/>
          <w:i/>
          <w:iCs/>
          <w:color w:val="000000" w:themeColor="text1"/>
        </w:rPr>
        <w:t>E</w:t>
      </w:r>
      <w:r w:rsidR="005A0820" w:rsidRPr="00745057">
        <w:rPr>
          <w:rFonts w:asciiTheme="minorHAnsi" w:hAnsiTheme="minorHAnsi" w:cstheme="minorHAnsi"/>
          <w:bCs/>
          <w:i/>
          <w:iCs/>
          <w:color w:val="000000" w:themeColor="text1"/>
        </w:rPr>
        <w:t xml:space="preserve">jecutiva </w:t>
      </w:r>
      <w:r w:rsidR="00117E58" w:rsidRPr="00745057">
        <w:rPr>
          <w:rFonts w:asciiTheme="minorHAnsi" w:hAnsiTheme="minorHAnsi" w:cstheme="minorHAnsi"/>
          <w:bCs/>
          <w:i/>
          <w:iCs/>
          <w:color w:val="000000" w:themeColor="text1"/>
        </w:rPr>
        <w:t>realice</w:t>
      </w:r>
      <w:r w:rsidR="005427BA" w:rsidRPr="00745057">
        <w:rPr>
          <w:rFonts w:asciiTheme="minorHAnsi" w:hAnsiTheme="minorHAnsi" w:cstheme="minorHAnsi"/>
          <w:bCs/>
          <w:i/>
          <w:iCs/>
          <w:color w:val="000000" w:themeColor="text1"/>
        </w:rPr>
        <w:t xml:space="preserve">n </w:t>
      </w:r>
      <w:r w:rsidR="00210CB5" w:rsidRPr="00745057">
        <w:rPr>
          <w:rFonts w:asciiTheme="minorHAnsi" w:hAnsiTheme="minorHAnsi" w:cstheme="minorHAnsi"/>
          <w:bCs/>
          <w:i/>
          <w:iCs/>
          <w:color w:val="000000" w:themeColor="text1"/>
        </w:rPr>
        <w:t xml:space="preserve">la compra de </w:t>
      </w:r>
      <w:r w:rsidR="005427BA" w:rsidRPr="00745057">
        <w:rPr>
          <w:rFonts w:asciiTheme="minorHAnsi" w:hAnsiTheme="minorHAnsi" w:cstheme="minorHAnsi"/>
          <w:bCs/>
          <w:i/>
          <w:iCs/>
          <w:color w:val="000000" w:themeColor="text1"/>
        </w:rPr>
        <w:t>dicha</w:t>
      </w:r>
      <w:r w:rsidR="00210CB5" w:rsidRPr="00745057">
        <w:rPr>
          <w:rFonts w:asciiTheme="minorHAnsi" w:hAnsiTheme="minorHAnsi" w:cstheme="minorHAnsi"/>
          <w:bCs/>
          <w:i/>
          <w:iCs/>
          <w:color w:val="000000" w:themeColor="text1"/>
        </w:rPr>
        <w:t xml:space="preserve"> moto</w:t>
      </w:r>
      <w:r w:rsidR="005427BA" w:rsidRPr="00745057">
        <w:rPr>
          <w:rFonts w:asciiTheme="minorHAnsi" w:hAnsiTheme="minorHAnsi" w:cstheme="minorHAnsi"/>
          <w:bCs/>
          <w:i/>
          <w:iCs/>
          <w:color w:val="000000" w:themeColor="text1"/>
        </w:rPr>
        <w:t>,</w:t>
      </w:r>
      <w:r w:rsidR="00210CB5" w:rsidRPr="00745057">
        <w:rPr>
          <w:rFonts w:asciiTheme="minorHAnsi" w:hAnsiTheme="minorHAnsi" w:cstheme="minorHAnsi"/>
          <w:bCs/>
          <w:i/>
          <w:iCs/>
          <w:color w:val="000000" w:themeColor="text1"/>
        </w:rPr>
        <w:t xml:space="preserve"> </w:t>
      </w:r>
      <w:r w:rsidR="002A26E4" w:rsidRPr="00745057">
        <w:rPr>
          <w:rFonts w:asciiTheme="minorHAnsi" w:hAnsiTheme="minorHAnsi" w:cstheme="minorHAnsi"/>
          <w:bCs/>
          <w:i/>
          <w:iCs/>
          <w:color w:val="000000" w:themeColor="text1"/>
        </w:rPr>
        <w:t>debiendo informar</w:t>
      </w:r>
      <w:r w:rsidR="00210CB5" w:rsidRPr="00745057">
        <w:rPr>
          <w:rFonts w:asciiTheme="minorHAnsi" w:hAnsiTheme="minorHAnsi" w:cstheme="minorHAnsi"/>
          <w:bCs/>
          <w:i/>
          <w:iCs/>
          <w:color w:val="000000" w:themeColor="text1"/>
        </w:rPr>
        <w:t xml:space="preserve"> a este cuerpo colegiado la forma y justificación</w:t>
      </w:r>
      <w:r w:rsidR="002A26E4" w:rsidRPr="00745057">
        <w:rPr>
          <w:rFonts w:asciiTheme="minorHAnsi" w:hAnsiTheme="minorHAnsi" w:cstheme="minorHAnsi"/>
          <w:bCs/>
          <w:i/>
          <w:iCs/>
          <w:color w:val="000000" w:themeColor="text1"/>
        </w:rPr>
        <w:t xml:space="preserve"> d</w:t>
      </w:r>
      <w:r w:rsidR="00210CB5" w:rsidRPr="00745057">
        <w:rPr>
          <w:rFonts w:asciiTheme="minorHAnsi" w:hAnsiTheme="minorHAnsi" w:cstheme="minorHAnsi"/>
          <w:bCs/>
          <w:i/>
          <w:iCs/>
          <w:color w:val="000000" w:themeColor="text1"/>
        </w:rPr>
        <w:t>el mismo</w:t>
      </w:r>
      <w:r w:rsidR="002A26E4" w:rsidRPr="00745057">
        <w:rPr>
          <w:rFonts w:asciiTheme="minorHAnsi" w:hAnsiTheme="minorHAnsi" w:cstheme="minorHAnsi"/>
          <w:bCs/>
          <w:i/>
          <w:iCs/>
          <w:color w:val="000000" w:themeColor="text1"/>
        </w:rPr>
        <w:t>,</w:t>
      </w:r>
      <w:r w:rsidR="005427BA" w:rsidRPr="00745057">
        <w:rPr>
          <w:rFonts w:asciiTheme="minorHAnsi" w:hAnsiTheme="minorHAnsi" w:cstheme="minorHAnsi"/>
          <w:bCs/>
          <w:i/>
          <w:iCs/>
          <w:color w:val="000000" w:themeColor="text1"/>
        </w:rPr>
        <w:t xml:space="preserve"> </w:t>
      </w:r>
      <w:r w:rsidR="00210CB5" w:rsidRPr="00745057">
        <w:rPr>
          <w:rFonts w:asciiTheme="minorHAnsi" w:hAnsiTheme="minorHAnsi" w:cstheme="minorHAnsi"/>
          <w:bCs/>
          <w:i/>
          <w:iCs/>
          <w:color w:val="000000" w:themeColor="text1"/>
        </w:rPr>
        <w:t>sin que se</w:t>
      </w:r>
      <w:r w:rsidR="005427BA" w:rsidRPr="00745057">
        <w:rPr>
          <w:rFonts w:asciiTheme="minorHAnsi" w:hAnsiTheme="minorHAnsi" w:cstheme="minorHAnsi"/>
          <w:bCs/>
          <w:i/>
          <w:iCs/>
          <w:color w:val="000000" w:themeColor="text1"/>
        </w:rPr>
        <w:t xml:space="preserve"> violenten las disposiciones aplicables, </w:t>
      </w:r>
      <w:r w:rsidR="00210CB5" w:rsidRPr="00745057">
        <w:rPr>
          <w:rFonts w:asciiTheme="minorHAnsi" w:hAnsiTheme="minorHAnsi" w:cstheme="minorHAnsi"/>
          <w:bCs/>
          <w:i/>
          <w:iCs/>
          <w:color w:val="000000" w:themeColor="text1"/>
        </w:rPr>
        <w:t xml:space="preserve">para que este cuerpo colegiado </w:t>
      </w:r>
      <w:r w:rsidR="002A26E4" w:rsidRPr="00745057">
        <w:rPr>
          <w:rFonts w:asciiTheme="minorHAnsi" w:hAnsiTheme="minorHAnsi" w:cstheme="minorHAnsi"/>
          <w:bCs/>
          <w:i/>
          <w:iCs/>
          <w:color w:val="000000" w:themeColor="text1"/>
        </w:rPr>
        <w:t>realice la aplicación del recurso de una manera adecuada.</w:t>
      </w:r>
    </w:p>
    <w:p w14:paraId="2D8F95FC" w14:textId="0175A72B" w:rsidR="00117E58" w:rsidRPr="00745057" w:rsidRDefault="00117E58" w:rsidP="002A26E4">
      <w:pPr>
        <w:spacing w:after="160" w:line="480" w:lineRule="auto"/>
        <w:jc w:val="both"/>
        <w:rPr>
          <w:b/>
          <w:bCs/>
          <w:u w:val="single"/>
        </w:rPr>
      </w:pPr>
      <w:r w:rsidRPr="00745057">
        <w:rPr>
          <w:i/>
          <w:iCs/>
        </w:rPr>
        <w:t>Comuníquese esta determinación al Tesorero del Poder Judicial del Estado,</w:t>
      </w:r>
      <w:r w:rsidR="002A26E4" w:rsidRPr="00745057">
        <w:rPr>
          <w:i/>
          <w:iCs/>
        </w:rPr>
        <w:t xml:space="preserve"> al </w:t>
      </w:r>
      <w:proofErr w:type="gramStart"/>
      <w:r w:rsidR="002A26E4" w:rsidRPr="00745057">
        <w:rPr>
          <w:i/>
          <w:iCs/>
        </w:rPr>
        <w:t>Director</w:t>
      </w:r>
      <w:proofErr w:type="gramEnd"/>
      <w:r w:rsidR="002A26E4" w:rsidRPr="00745057">
        <w:rPr>
          <w:i/>
          <w:iCs/>
        </w:rPr>
        <w:t xml:space="preserve"> de Recursos Humanos y Mat</w:t>
      </w:r>
      <w:r w:rsidR="00A2380D" w:rsidRPr="00745057">
        <w:rPr>
          <w:i/>
          <w:iCs/>
        </w:rPr>
        <w:t>e</w:t>
      </w:r>
      <w:r w:rsidR="002A26E4" w:rsidRPr="00745057">
        <w:rPr>
          <w:i/>
          <w:iCs/>
        </w:rPr>
        <w:t xml:space="preserve">riales de la Secretaría </w:t>
      </w:r>
      <w:r w:rsidR="001C7227">
        <w:rPr>
          <w:i/>
          <w:iCs/>
        </w:rPr>
        <w:t>E</w:t>
      </w:r>
      <w:r w:rsidR="002A26E4" w:rsidRPr="00745057">
        <w:rPr>
          <w:i/>
          <w:iCs/>
        </w:rPr>
        <w:t>jecutiva,</w:t>
      </w:r>
      <w:r w:rsidRPr="00745057">
        <w:rPr>
          <w:i/>
          <w:iCs/>
        </w:rPr>
        <w:t xml:space="preserve"> así como al Secretario</w:t>
      </w:r>
      <w:r w:rsidR="00C410F2" w:rsidRPr="00745057">
        <w:rPr>
          <w:i/>
          <w:iCs/>
        </w:rPr>
        <w:t xml:space="preserve"> </w:t>
      </w:r>
      <w:r w:rsidRPr="00745057">
        <w:rPr>
          <w:i/>
          <w:iCs/>
        </w:rPr>
        <w:t xml:space="preserve">General del Sindicato “7 de Mayo”, para su conocimiento y efectos </w:t>
      </w:r>
      <w:r w:rsidR="002A26E4" w:rsidRPr="00745057">
        <w:rPr>
          <w:i/>
          <w:iCs/>
        </w:rPr>
        <w:t>legales correspondientes</w:t>
      </w:r>
      <w:r w:rsidRPr="00745057">
        <w:rPr>
          <w:i/>
          <w:iCs/>
        </w:rPr>
        <w:t xml:space="preserve">. </w:t>
      </w:r>
      <w:bookmarkEnd w:id="7"/>
      <w:r w:rsidR="00C410F2" w:rsidRPr="00745057">
        <w:rPr>
          <w:b/>
          <w:bCs/>
          <w:u w:val="single"/>
        </w:rPr>
        <w:t>APROBADO POR UNANIMIDAD DE VOTOS.</w:t>
      </w:r>
    </w:p>
    <w:p w14:paraId="00A78485" w14:textId="7C872DE5" w:rsidR="00552D8C" w:rsidRPr="00745057" w:rsidRDefault="00C410F2" w:rsidP="00F92161">
      <w:pPr>
        <w:pStyle w:val="Textoindependienteprimerasangra"/>
        <w:spacing w:line="480" w:lineRule="auto"/>
        <w:jc w:val="both"/>
        <w:rPr>
          <w:b/>
          <w:bCs/>
          <w:color w:val="FF0000"/>
        </w:rPr>
      </w:pPr>
      <w:r w:rsidRPr="00745057">
        <w:rPr>
          <w:rFonts w:asciiTheme="minorHAnsi" w:hAnsiTheme="minorHAnsi" w:cstheme="minorHAnsi"/>
          <w:b/>
        </w:rPr>
        <w:t xml:space="preserve"> </w:t>
      </w:r>
      <w:r w:rsidR="00DC6E76" w:rsidRPr="00745057">
        <w:rPr>
          <w:rFonts w:asciiTheme="minorHAnsi" w:hAnsiTheme="minorHAnsi" w:cstheme="minorHAnsi"/>
          <w:b/>
          <w:color w:val="000000" w:themeColor="text1"/>
        </w:rPr>
        <w:t>IV</w:t>
      </w:r>
      <w:r w:rsidR="00593C2E" w:rsidRPr="00745057">
        <w:rPr>
          <w:rFonts w:asciiTheme="minorHAnsi" w:hAnsiTheme="minorHAnsi" w:cstheme="minorHAnsi"/>
          <w:b/>
          <w:color w:val="000000" w:themeColor="text1"/>
        </w:rPr>
        <w:t>/3</w:t>
      </w:r>
      <w:r w:rsidR="00DC6E76" w:rsidRPr="00745057">
        <w:rPr>
          <w:rFonts w:asciiTheme="minorHAnsi" w:hAnsiTheme="minorHAnsi" w:cstheme="minorHAnsi"/>
          <w:b/>
          <w:color w:val="000000" w:themeColor="text1"/>
        </w:rPr>
        <w:t>7</w:t>
      </w:r>
      <w:r w:rsidR="00593C2E" w:rsidRPr="00745057">
        <w:rPr>
          <w:rFonts w:asciiTheme="minorHAnsi" w:hAnsiTheme="minorHAnsi" w:cstheme="minorHAnsi"/>
          <w:b/>
          <w:color w:val="000000" w:themeColor="text1"/>
        </w:rPr>
        <w:t>/2022.</w:t>
      </w:r>
      <w:r w:rsidR="00F92AC5" w:rsidRPr="00745057">
        <w:rPr>
          <w:rFonts w:asciiTheme="minorHAnsi" w:hAnsiTheme="minorHAnsi" w:cstheme="minorHAnsi"/>
          <w:b/>
          <w:color w:val="000000" w:themeColor="text1"/>
        </w:rPr>
        <w:t xml:space="preserve"> </w:t>
      </w:r>
      <w:r w:rsidR="00B05CC4" w:rsidRPr="00745057">
        <w:rPr>
          <w:b/>
          <w:bCs/>
        </w:rPr>
        <w:t xml:space="preserve">DETERMINACIÓN DE PERSONAL DIVERSO DEL PODER JUDICIAL DEL ESTADO.  - - - - - - - - - - - - - - - - - - - - - - - - - - - - - - - - - - - - - - - - - - - - - - - - - - - - - - - - - - </w:t>
      </w:r>
      <w:r w:rsidR="00552D8C" w:rsidRPr="00745057">
        <w:rPr>
          <w:rFonts w:asciiTheme="minorHAnsi" w:hAnsiTheme="minorHAnsi" w:cstheme="minorHAnsi"/>
          <w:b/>
          <w:color w:val="000000" w:themeColor="text1"/>
        </w:rPr>
        <w:t xml:space="preserve">ACUERDO IV/37/2022. </w:t>
      </w:r>
      <w:r w:rsidR="005F6CF2" w:rsidRPr="00745057">
        <w:rPr>
          <w:rFonts w:asciiTheme="minorHAnsi" w:hAnsiTheme="minorHAnsi" w:cstheme="minorHAnsi"/>
          <w:b/>
          <w:color w:val="000000" w:themeColor="text1"/>
        </w:rPr>
        <w:t xml:space="preserve">1. </w:t>
      </w:r>
      <w:r w:rsidR="00552D8C" w:rsidRPr="00745057">
        <w:rPr>
          <w:rFonts w:asciiTheme="minorHAnsi" w:hAnsiTheme="minorHAnsi" w:cstheme="minorHAnsi"/>
          <w:b/>
          <w:color w:val="000000" w:themeColor="text1"/>
        </w:rPr>
        <w:t xml:space="preserve">VENCIMIENTOS: </w:t>
      </w:r>
    </w:p>
    <w:tbl>
      <w:tblPr>
        <w:tblW w:w="51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4"/>
        <w:gridCol w:w="3449"/>
      </w:tblGrid>
      <w:tr w:rsidR="00552D8C" w:rsidRPr="00745057" w14:paraId="1520AC5A" w14:textId="77777777" w:rsidTr="00745057">
        <w:trPr>
          <w:trHeight w:val="624"/>
        </w:trPr>
        <w:tc>
          <w:tcPr>
            <w:tcW w:w="2840" w:type="pct"/>
            <w:shd w:val="clear" w:color="auto" w:fill="auto"/>
            <w:vAlign w:val="center"/>
          </w:tcPr>
          <w:p w14:paraId="318E6E8B" w14:textId="77777777" w:rsidR="00552D8C" w:rsidRPr="00745057" w:rsidRDefault="00552D8C" w:rsidP="001056AB">
            <w:pPr>
              <w:spacing w:after="0" w:line="240" w:lineRule="auto"/>
              <w:jc w:val="center"/>
              <w:rPr>
                <w:rFonts w:asciiTheme="minorHAnsi" w:hAnsiTheme="minorHAnsi" w:cstheme="minorHAnsi"/>
                <w:b/>
              </w:rPr>
            </w:pPr>
            <w:r w:rsidRPr="00745057">
              <w:rPr>
                <w:rFonts w:asciiTheme="minorHAnsi" w:hAnsiTheme="minorHAnsi" w:cstheme="minorHAnsi"/>
                <w:b/>
                <w:bCs/>
              </w:rPr>
              <w:t>SITUACIÓN ACTUAL</w:t>
            </w:r>
          </w:p>
        </w:tc>
        <w:tc>
          <w:tcPr>
            <w:tcW w:w="2160" w:type="pct"/>
            <w:vAlign w:val="center"/>
          </w:tcPr>
          <w:p w14:paraId="40338FCE" w14:textId="77777777" w:rsidR="00552D8C" w:rsidRPr="00745057" w:rsidRDefault="00552D8C" w:rsidP="001056AB">
            <w:pPr>
              <w:spacing w:after="0" w:line="240" w:lineRule="auto"/>
              <w:jc w:val="center"/>
              <w:rPr>
                <w:rFonts w:asciiTheme="minorHAnsi" w:eastAsia="Times New Roman" w:hAnsiTheme="minorHAnsi" w:cstheme="minorHAnsi"/>
                <w:color w:val="000000"/>
                <w:lang w:eastAsia="es-MX"/>
              </w:rPr>
            </w:pPr>
            <w:r w:rsidRPr="00745057">
              <w:rPr>
                <w:rFonts w:asciiTheme="minorHAnsi" w:hAnsiTheme="minorHAnsi" w:cstheme="minorHAnsi"/>
                <w:b/>
                <w:bCs/>
              </w:rPr>
              <w:t>DETERMINACIÓN</w:t>
            </w:r>
          </w:p>
        </w:tc>
      </w:tr>
      <w:tr w:rsidR="00552D8C" w:rsidRPr="00745057" w14:paraId="1F42C9C8" w14:textId="77777777" w:rsidTr="00745057">
        <w:trPr>
          <w:trHeight w:val="300"/>
        </w:trPr>
        <w:tc>
          <w:tcPr>
            <w:tcW w:w="2840" w:type="pct"/>
            <w:shd w:val="clear" w:color="auto" w:fill="auto"/>
            <w:hideMark/>
          </w:tcPr>
          <w:p w14:paraId="1667295F" w14:textId="77777777" w:rsidR="00552D8C" w:rsidRPr="00745057" w:rsidRDefault="00552D8C" w:rsidP="001056AB">
            <w:pPr>
              <w:spacing w:after="0" w:line="360" w:lineRule="auto"/>
              <w:jc w:val="both"/>
              <w:rPr>
                <w:rFonts w:asciiTheme="minorHAnsi" w:hAnsiTheme="minorHAnsi" w:cstheme="minorHAnsi"/>
                <w:b/>
              </w:rPr>
            </w:pPr>
            <w:r w:rsidRPr="00745057">
              <w:rPr>
                <w:rFonts w:asciiTheme="minorHAnsi" w:hAnsiTheme="minorHAnsi" w:cstheme="minorHAnsi"/>
                <w:b/>
              </w:rPr>
              <w:t>LCDA. VIOLETA RIVERA ENRÍQUEZ</w:t>
            </w:r>
          </w:p>
          <w:p w14:paraId="0EAADB36" w14:textId="30860CC8" w:rsidR="00552D8C" w:rsidRPr="00745057" w:rsidRDefault="00552D8C" w:rsidP="001056AB">
            <w:pPr>
              <w:spacing w:after="0" w:line="360" w:lineRule="auto"/>
              <w:jc w:val="both"/>
              <w:rPr>
                <w:rFonts w:asciiTheme="minorHAnsi" w:hAnsiTheme="minorHAnsi" w:cstheme="minorHAnsi"/>
                <w:bCs/>
              </w:rPr>
            </w:pPr>
            <w:r w:rsidRPr="00745057">
              <w:rPr>
                <w:rFonts w:asciiTheme="minorHAnsi" w:hAnsiTheme="minorHAnsi" w:cstheme="minorHAnsi"/>
                <w:bCs/>
              </w:rPr>
              <w:t>Secretaria de Acuerdos de Juzgado Interina (</w:t>
            </w:r>
            <w:r w:rsidR="000510A8">
              <w:rPr>
                <w:rFonts w:asciiTheme="minorHAnsi" w:hAnsiTheme="minorHAnsi" w:cstheme="minorHAnsi"/>
                <w:bCs/>
              </w:rPr>
              <w:t>N</w:t>
            </w:r>
            <w:r w:rsidRPr="00745057">
              <w:rPr>
                <w:rFonts w:asciiTheme="minorHAnsi" w:hAnsiTheme="minorHAnsi" w:cstheme="minorHAnsi"/>
                <w:bCs/>
              </w:rPr>
              <w:t>ivel 10)</w:t>
            </w:r>
          </w:p>
          <w:p w14:paraId="4BA854D9" w14:textId="77777777" w:rsidR="00552D8C" w:rsidRPr="00745057" w:rsidRDefault="00552D8C" w:rsidP="001056AB">
            <w:pPr>
              <w:spacing w:after="0" w:line="360" w:lineRule="auto"/>
              <w:jc w:val="both"/>
              <w:rPr>
                <w:rFonts w:asciiTheme="minorHAnsi" w:hAnsiTheme="minorHAnsi" w:cstheme="minorHAnsi"/>
                <w:bCs/>
              </w:rPr>
            </w:pPr>
            <w:r w:rsidRPr="00745057">
              <w:rPr>
                <w:rFonts w:asciiTheme="minorHAnsi" w:hAnsiTheme="minorHAnsi" w:cstheme="minorHAnsi"/>
                <w:bCs/>
              </w:rPr>
              <w:t>Adscrita a la Contraloría del Poder Judicial del Estado</w:t>
            </w:r>
          </w:p>
          <w:p w14:paraId="13CBE572" w14:textId="77777777" w:rsidR="00552D8C" w:rsidRPr="00745057" w:rsidRDefault="00552D8C" w:rsidP="001056AB">
            <w:pPr>
              <w:spacing w:after="0" w:line="360" w:lineRule="auto"/>
              <w:jc w:val="both"/>
              <w:rPr>
                <w:rFonts w:asciiTheme="minorHAnsi" w:hAnsiTheme="minorHAnsi" w:cstheme="minorHAnsi"/>
                <w:bCs/>
              </w:rPr>
            </w:pPr>
            <w:r w:rsidRPr="00745057">
              <w:rPr>
                <w:rFonts w:asciiTheme="minorHAnsi" w:hAnsiTheme="minorHAnsi" w:cstheme="minorHAnsi"/>
                <w:bCs/>
              </w:rPr>
              <w:t>Vence interinato 07-may-22</w:t>
            </w:r>
          </w:p>
          <w:p w14:paraId="102E0D60" w14:textId="77777777" w:rsidR="00552D8C" w:rsidRPr="00745057" w:rsidRDefault="00552D8C" w:rsidP="001056AB">
            <w:pPr>
              <w:spacing w:after="0" w:line="360" w:lineRule="auto"/>
              <w:jc w:val="both"/>
              <w:rPr>
                <w:rFonts w:asciiTheme="minorHAnsi" w:hAnsiTheme="minorHAnsi" w:cstheme="minorHAnsi"/>
                <w:b/>
              </w:rPr>
            </w:pPr>
            <w:r w:rsidRPr="00745057">
              <w:rPr>
                <w:rFonts w:asciiTheme="minorHAnsi" w:hAnsiTheme="minorHAnsi" w:cstheme="minorHAnsi"/>
                <w:b/>
              </w:rPr>
              <w:t>Cubre plaza del Lic. Israel Vázquez Morales</w:t>
            </w:r>
          </w:p>
          <w:p w14:paraId="51C3CFE0" w14:textId="77777777" w:rsidR="00552D8C" w:rsidRPr="00745057" w:rsidRDefault="00552D8C" w:rsidP="001056AB">
            <w:pPr>
              <w:spacing w:after="0" w:line="360" w:lineRule="auto"/>
              <w:jc w:val="both"/>
              <w:rPr>
                <w:rFonts w:asciiTheme="minorHAnsi" w:hAnsiTheme="minorHAnsi" w:cstheme="minorHAnsi"/>
                <w:b/>
              </w:rPr>
            </w:pPr>
          </w:p>
          <w:p w14:paraId="600AA076" w14:textId="77777777" w:rsidR="00552D8C" w:rsidRPr="00745057" w:rsidRDefault="00552D8C" w:rsidP="001056AB">
            <w:pPr>
              <w:spacing w:after="0" w:line="240" w:lineRule="auto"/>
              <w:jc w:val="both"/>
              <w:rPr>
                <w:rFonts w:asciiTheme="minorHAnsi" w:hAnsiTheme="minorHAnsi" w:cstheme="minorHAnsi"/>
                <w:b/>
              </w:rPr>
            </w:pPr>
          </w:p>
        </w:tc>
        <w:tc>
          <w:tcPr>
            <w:tcW w:w="2160" w:type="pct"/>
          </w:tcPr>
          <w:p w14:paraId="38DC7336" w14:textId="77777777" w:rsidR="00552D8C" w:rsidRPr="003D21C8" w:rsidRDefault="000510A8" w:rsidP="001056AB">
            <w:pPr>
              <w:spacing w:after="0" w:line="240" w:lineRule="auto"/>
              <w:jc w:val="both"/>
              <w:rPr>
                <w:rFonts w:asciiTheme="minorHAnsi" w:eastAsia="Times New Roman" w:hAnsiTheme="minorHAnsi" w:cstheme="minorHAnsi"/>
                <w:i/>
                <w:iCs/>
                <w:color w:val="000000"/>
                <w:lang w:eastAsia="es-MX"/>
              </w:rPr>
            </w:pPr>
            <w:r w:rsidRPr="003D21C8">
              <w:rPr>
                <w:rFonts w:asciiTheme="minorHAnsi" w:eastAsia="Times New Roman" w:hAnsiTheme="minorHAnsi" w:cstheme="minorHAnsi"/>
                <w:i/>
                <w:iCs/>
                <w:color w:val="000000"/>
                <w:lang w:eastAsia="es-MX"/>
              </w:rPr>
              <w:t>Por necesidades del servicio:</w:t>
            </w:r>
          </w:p>
          <w:p w14:paraId="4234FE64" w14:textId="77777777" w:rsidR="000510A8" w:rsidRPr="003D21C8" w:rsidRDefault="000510A8" w:rsidP="001056AB">
            <w:pPr>
              <w:spacing w:after="0" w:line="240" w:lineRule="auto"/>
              <w:jc w:val="both"/>
              <w:rPr>
                <w:rFonts w:asciiTheme="minorHAnsi" w:eastAsia="Times New Roman" w:hAnsiTheme="minorHAnsi" w:cstheme="minorHAnsi"/>
                <w:i/>
                <w:iCs/>
                <w:color w:val="000000"/>
                <w:lang w:eastAsia="es-MX"/>
              </w:rPr>
            </w:pPr>
          </w:p>
          <w:p w14:paraId="12BAB1C7" w14:textId="48A0D515" w:rsidR="000510A8" w:rsidRPr="003D21C8" w:rsidRDefault="003D21C8" w:rsidP="00F92161">
            <w:pPr>
              <w:spacing w:after="0" w:line="360" w:lineRule="auto"/>
              <w:jc w:val="both"/>
              <w:rPr>
                <w:rFonts w:asciiTheme="minorHAnsi" w:eastAsia="Times New Roman" w:hAnsiTheme="minorHAnsi" w:cstheme="minorHAnsi"/>
                <w:i/>
                <w:iCs/>
                <w:color w:val="000000"/>
                <w:lang w:eastAsia="es-MX"/>
              </w:rPr>
            </w:pPr>
            <w:r w:rsidRPr="003D21C8">
              <w:rPr>
                <w:rFonts w:asciiTheme="minorHAnsi" w:eastAsia="Times New Roman" w:hAnsiTheme="minorHAnsi" w:cstheme="minorHAnsi"/>
                <w:i/>
                <w:iCs/>
                <w:color w:val="000000"/>
                <w:lang w:eastAsia="es-MX"/>
              </w:rPr>
              <w:t xml:space="preserve">Con su mismo nivel, cargo y adscripción </w:t>
            </w:r>
            <w:r w:rsidR="00F92161">
              <w:rPr>
                <w:rFonts w:asciiTheme="minorHAnsi" w:eastAsia="Times New Roman" w:hAnsiTheme="minorHAnsi" w:cstheme="minorHAnsi"/>
                <w:i/>
                <w:iCs/>
                <w:color w:val="000000"/>
                <w:lang w:eastAsia="es-MX"/>
              </w:rPr>
              <w:t xml:space="preserve">se prorroga su interinato </w:t>
            </w:r>
            <w:r w:rsidRPr="003D21C8">
              <w:rPr>
                <w:rFonts w:asciiTheme="minorHAnsi" w:eastAsia="Times New Roman" w:hAnsiTheme="minorHAnsi" w:cstheme="minorHAnsi"/>
                <w:i/>
                <w:iCs/>
                <w:color w:val="000000"/>
                <w:lang w:eastAsia="es-MX"/>
              </w:rPr>
              <w:t xml:space="preserve">por el </w:t>
            </w:r>
            <w:r w:rsidR="00F92161" w:rsidRPr="003D21C8">
              <w:rPr>
                <w:rFonts w:asciiTheme="minorHAnsi" w:eastAsia="Times New Roman" w:hAnsiTheme="minorHAnsi" w:cstheme="minorHAnsi"/>
                <w:i/>
                <w:iCs/>
                <w:color w:val="000000"/>
                <w:lang w:eastAsia="es-MX"/>
              </w:rPr>
              <w:t xml:space="preserve">término </w:t>
            </w:r>
            <w:r w:rsidR="00F92161">
              <w:rPr>
                <w:rFonts w:asciiTheme="minorHAnsi" w:eastAsia="Times New Roman" w:hAnsiTheme="minorHAnsi" w:cstheme="minorHAnsi"/>
                <w:i/>
                <w:iCs/>
                <w:color w:val="000000"/>
                <w:lang w:eastAsia="es-MX"/>
              </w:rPr>
              <w:t>de</w:t>
            </w:r>
            <w:r>
              <w:rPr>
                <w:rFonts w:asciiTheme="minorHAnsi" w:eastAsia="Times New Roman" w:hAnsiTheme="minorHAnsi" w:cstheme="minorHAnsi"/>
                <w:i/>
                <w:iCs/>
                <w:color w:val="000000"/>
                <w:lang w:eastAsia="es-MX"/>
              </w:rPr>
              <w:t xml:space="preserve"> tres meses; una vez concluido </w:t>
            </w:r>
            <w:r w:rsidR="00F92161">
              <w:rPr>
                <w:rFonts w:asciiTheme="minorHAnsi" w:eastAsia="Times New Roman" w:hAnsiTheme="minorHAnsi" w:cstheme="minorHAnsi"/>
                <w:i/>
                <w:iCs/>
                <w:color w:val="000000"/>
                <w:lang w:eastAsia="es-MX"/>
              </w:rPr>
              <w:t>este,</w:t>
            </w:r>
            <w:r>
              <w:rPr>
                <w:rFonts w:asciiTheme="minorHAnsi" w:eastAsia="Times New Roman" w:hAnsiTheme="minorHAnsi" w:cstheme="minorHAnsi"/>
                <w:i/>
                <w:iCs/>
                <w:color w:val="000000"/>
                <w:lang w:eastAsia="es-MX"/>
              </w:rPr>
              <w:t xml:space="preserve"> </w:t>
            </w:r>
            <w:r w:rsidR="00F92161">
              <w:rPr>
                <w:rFonts w:asciiTheme="minorHAnsi" w:eastAsia="Times New Roman" w:hAnsiTheme="minorHAnsi" w:cstheme="minorHAnsi"/>
                <w:i/>
                <w:iCs/>
                <w:color w:val="000000"/>
                <w:lang w:eastAsia="es-MX"/>
              </w:rPr>
              <w:t xml:space="preserve">deberá regresar al nivel y cargo de origen; es decir, </w:t>
            </w:r>
            <w:proofErr w:type="gramStart"/>
            <w:r w:rsidR="00F92161" w:rsidRPr="00745057">
              <w:rPr>
                <w:rFonts w:asciiTheme="minorHAnsi" w:hAnsiTheme="minorHAnsi" w:cstheme="minorHAnsi"/>
                <w:bCs/>
              </w:rPr>
              <w:t>Secretaria</w:t>
            </w:r>
            <w:proofErr w:type="gramEnd"/>
            <w:r w:rsidR="00F92161" w:rsidRPr="00745057">
              <w:rPr>
                <w:rFonts w:asciiTheme="minorHAnsi" w:hAnsiTheme="minorHAnsi" w:cstheme="minorHAnsi"/>
                <w:bCs/>
              </w:rPr>
              <w:t xml:space="preserve"> de Acuerdos de Juzgado Interina (</w:t>
            </w:r>
            <w:r w:rsidR="00F92161">
              <w:rPr>
                <w:rFonts w:asciiTheme="minorHAnsi" w:hAnsiTheme="minorHAnsi" w:cstheme="minorHAnsi"/>
                <w:bCs/>
              </w:rPr>
              <w:t>N</w:t>
            </w:r>
            <w:r w:rsidR="00F92161" w:rsidRPr="00745057">
              <w:rPr>
                <w:rFonts w:asciiTheme="minorHAnsi" w:hAnsiTheme="minorHAnsi" w:cstheme="minorHAnsi"/>
                <w:bCs/>
              </w:rPr>
              <w:t>ivel 10)</w:t>
            </w:r>
            <w:r w:rsidR="00F92161">
              <w:rPr>
                <w:rFonts w:asciiTheme="minorHAnsi" w:hAnsiTheme="minorHAnsi" w:cstheme="minorHAnsi"/>
                <w:bCs/>
              </w:rPr>
              <w:t>.</w:t>
            </w:r>
          </w:p>
        </w:tc>
      </w:tr>
    </w:tbl>
    <w:p w14:paraId="4EB659B9" w14:textId="109F8E3A" w:rsidR="005F6CF2" w:rsidRPr="00745057" w:rsidRDefault="005F6CF2" w:rsidP="005F6CF2">
      <w:pPr>
        <w:spacing w:after="0" w:line="480" w:lineRule="auto"/>
        <w:jc w:val="both"/>
        <w:rPr>
          <w:rFonts w:asciiTheme="minorHAnsi" w:eastAsia="Times New Roman" w:hAnsiTheme="minorHAnsi" w:cstheme="minorHAnsi"/>
          <w:b/>
          <w:bCs/>
          <w:color w:val="000000"/>
          <w:u w:val="single"/>
          <w:bdr w:val="none" w:sz="0" w:space="0" w:color="auto" w:frame="1"/>
          <w:lang w:eastAsia="es-MX"/>
        </w:rPr>
      </w:pPr>
      <w:r w:rsidRPr="00745057">
        <w:rPr>
          <w:rFonts w:asciiTheme="minorHAnsi" w:eastAsia="Times New Roman" w:hAnsiTheme="minorHAnsi" w:cstheme="minorHAnsi"/>
          <w:i/>
          <w:iCs/>
          <w:color w:val="000000"/>
          <w:bdr w:val="none" w:sz="0" w:space="0" w:color="auto" w:frame="1"/>
          <w:lang w:eastAsia="es-MX"/>
        </w:rPr>
        <w:lastRenderedPageBreak/>
        <w:t xml:space="preserve">Con fundamento en lo que establecen los artículos 85 de la Constitución Política del Estado Libre y Soberano de Tlaxcala, 61 y 68 fracción I, de la Ley Orgánica del Poder Judicial del Estado, se determina la prórroga del interinato de </w:t>
      </w:r>
      <w:r w:rsidR="00783277">
        <w:rPr>
          <w:rFonts w:asciiTheme="minorHAnsi" w:eastAsia="Times New Roman" w:hAnsiTheme="minorHAnsi" w:cstheme="minorHAnsi"/>
          <w:i/>
          <w:iCs/>
          <w:color w:val="000000"/>
          <w:bdr w:val="none" w:sz="0" w:space="0" w:color="auto" w:frame="1"/>
          <w:lang w:eastAsia="es-MX"/>
        </w:rPr>
        <w:t>la</w:t>
      </w:r>
      <w:r w:rsidRPr="00745057">
        <w:rPr>
          <w:rFonts w:asciiTheme="minorHAnsi" w:eastAsia="Times New Roman" w:hAnsiTheme="minorHAnsi" w:cstheme="minorHAnsi"/>
          <w:i/>
          <w:iCs/>
          <w:color w:val="000000"/>
          <w:bdr w:val="none" w:sz="0" w:space="0" w:color="auto" w:frame="1"/>
          <w:lang w:eastAsia="es-MX"/>
        </w:rPr>
        <w:t xml:space="preserve"> servidor</w:t>
      </w:r>
      <w:r w:rsidR="00783277">
        <w:rPr>
          <w:rFonts w:asciiTheme="minorHAnsi" w:eastAsia="Times New Roman" w:hAnsiTheme="minorHAnsi" w:cstheme="minorHAnsi"/>
          <w:i/>
          <w:iCs/>
          <w:color w:val="000000"/>
          <w:bdr w:val="none" w:sz="0" w:space="0" w:color="auto" w:frame="1"/>
          <w:lang w:eastAsia="es-MX"/>
        </w:rPr>
        <w:t>a</w:t>
      </w:r>
      <w:r w:rsidRPr="00745057">
        <w:rPr>
          <w:rFonts w:asciiTheme="minorHAnsi" w:eastAsia="Times New Roman" w:hAnsiTheme="minorHAnsi" w:cstheme="minorHAnsi"/>
          <w:i/>
          <w:iCs/>
          <w:color w:val="000000"/>
          <w:bdr w:val="none" w:sz="0" w:space="0" w:color="auto" w:frame="1"/>
          <w:lang w:eastAsia="es-MX"/>
        </w:rPr>
        <w:t xml:space="preserve"> públic</w:t>
      </w:r>
      <w:r w:rsidR="00783277">
        <w:rPr>
          <w:rFonts w:asciiTheme="minorHAnsi" w:eastAsia="Times New Roman" w:hAnsiTheme="minorHAnsi" w:cstheme="minorHAnsi"/>
          <w:i/>
          <w:iCs/>
          <w:color w:val="000000"/>
          <w:bdr w:val="none" w:sz="0" w:space="0" w:color="auto" w:frame="1"/>
          <w:lang w:eastAsia="es-MX"/>
        </w:rPr>
        <w:t>a</w:t>
      </w:r>
      <w:r w:rsidRPr="00745057">
        <w:rPr>
          <w:rFonts w:asciiTheme="minorHAnsi" w:eastAsia="Times New Roman" w:hAnsiTheme="minorHAnsi" w:cstheme="minorHAnsi"/>
          <w:i/>
          <w:iCs/>
          <w:color w:val="000000"/>
          <w:bdr w:val="none" w:sz="0" w:space="0" w:color="auto" w:frame="1"/>
          <w:lang w:eastAsia="es-MX"/>
        </w:rPr>
        <w:t xml:space="preserve"> mencionad</w:t>
      </w:r>
      <w:r w:rsidR="00336BBF">
        <w:rPr>
          <w:rFonts w:asciiTheme="minorHAnsi" w:eastAsia="Times New Roman" w:hAnsiTheme="minorHAnsi" w:cstheme="minorHAnsi"/>
          <w:i/>
          <w:iCs/>
          <w:color w:val="000000"/>
          <w:bdr w:val="none" w:sz="0" w:space="0" w:color="auto" w:frame="1"/>
          <w:lang w:eastAsia="es-MX"/>
        </w:rPr>
        <w:t>a</w:t>
      </w:r>
      <w:r w:rsidRPr="00745057">
        <w:rPr>
          <w:rFonts w:asciiTheme="minorHAnsi" w:eastAsia="Times New Roman" w:hAnsiTheme="minorHAnsi" w:cstheme="minorHAnsi"/>
          <w:i/>
          <w:iCs/>
          <w:color w:val="000000"/>
          <w:bdr w:val="none" w:sz="0" w:space="0" w:color="auto" w:frame="1"/>
          <w:lang w:eastAsia="es-MX"/>
        </w:rPr>
        <w:t xml:space="preserve"> en los términos planteados; ordenando comunicar esta determinación al Director de Recursos Humanos y Materiales de la Secretaría Ejecutiva, al Contralor y Tesorero del Poder Judicial del Estado, al Pleno del Tribunal Superior de Justicia del Estado en lo que corresponda, así como a los servidor</w:t>
      </w:r>
      <w:r w:rsidR="00783277">
        <w:rPr>
          <w:rFonts w:asciiTheme="minorHAnsi" w:eastAsia="Times New Roman" w:hAnsiTheme="minorHAnsi" w:cstheme="minorHAnsi"/>
          <w:i/>
          <w:iCs/>
          <w:color w:val="000000"/>
          <w:bdr w:val="none" w:sz="0" w:space="0" w:color="auto" w:frame="1"/>
          <w:lang w:eastAsia="es-MX"/>
        </w:rPr>
        <w:t>a</w:t>
      </w:r>
      <w:r w:rsidRPr="00745057">
        <w:rPr>
          <w:rFonts w:asciiTheme="minorHAnsi" w:eastAsia="Times New Roman" w:hAnsiTheme="minorHAnsi" w:cstheme="minorHAnsi"/>
          <w:i/>
          <w:iCs/>
          <w:color w:val="000000"/>
          <w:bdr w:val="none" w:sz="0" w:space="0" w:color="auto" w:frame="1"/>
          <w:lang w:eastAsia="es-MX"/>
        </w:rPr>
        <w:t xml:space="preserve"> públic</w:t>
      </w:r>
      <w:r w:rsidR="00783277">
        <w:rPr>
          <w:rFonts w:asciiTheme="minorHAnsi" w:eastAsia="Times New Roman" w:hAnsiTheme="minorHAnsi" w:cstheme="minorHAnsi"/>
          <w:i/>
          <w:iCs/>
          <w:color w:val="000000"/>
          <w:bdr w:val="none" w:sz="0" w:space="0" w:color="auto" w:frame="1"/>
          <w:lang w:eastAsia="es-MX"/>
        </w:rPr>
        <w:t>a</w:t>
      </w:r>
      <w:r w:rsidRPr="00745057">
        <w:rPr>
          <w:rFonts w:asciiTheme="minorHAnsi" w:eastAsia="Times New Roman" w:hAnsiTheme="minorHAnsi" w:cstheme="minorHAnsi"/>
          <w:i/>
          <w:iCs/>
          <w:color w:val="000000"/>
          <w:bdr w:val="none" w:sz="0" w:space="0" w:color="auto" w:frame="1"/>
          <w:lang w:eastAsia="es-MX"/>
        </w:rPr>
        <w:t xml:space="preserve"> mencionad</w:t>
      </w:r>
      <w:r w:rsidR="00783277">
        <w:rPr>
          <w:rFonts w:asciiTheme="minorHAnsi" w:eastAsia="Times New Roman" w:hAnsiTheme="minorHAnsi" w:cstheme="minorHAnsi"/>
          <w:i/>
          <w:iCs/>
          <w:color w:val="000000"/>
          <w:bdr w:val="none" w:sz="0" w:space="0" w:color="auto" w:frame="1"/>
          <w:lang w:eastAsia="es-MX"/>
        </w:rPr>
        <w:t>a</w:t>
      </w:r>
      <w:r w:rsidRPr="00745057">
        <w:rPr>
          <w:rFonts w:asciiTheme="minorHAnsi" w:eastAsia="Times New Roman" w:hAnsiTheme="minorHAnsi" w:cstheme="minorHAnsi"/>
          <w:i/>
          <w:iCs/>
          <w:color w:val="000000"/>
          <w:bdr w:val="none" w:sz="0" w:space="0" w:color="auto" w:frame="1"/>
          <w:lang w:eastAsia="es-MX"/>
        </w:rPr>
        <w:t xml:space="preserve">, para su conocimiento, efectos legales y administrativos a que haya lugar. </w:t>
      </w:r>
      <w:r w:rsidRPr="00745057">
        <w:rPr>
          <w:rFonts w:asciiTheme="minorHAnsi" w:eastAsia="Times New Roman" w:hAnsiTheme="minorHAnsi" w:cstheme="minorHAnsi"/>
          <w:b/>
          <w:bCs/>
          <w:i/>
          <w:iCs/>
          <w:color w:val="000000"/>
          <w:u w:val="single"/>
          <w:bdr w:val="none" w:sz="0" w:space="0" w:color="auto" w:frame="1"/>
          <w:lang w:eastAsia="es-MX"/>
        </w:rPr>
        <w:t xml:space="preserve"> </w:t>
      </w:r>
      <w:r w:rsidR="00745057" w:rsidRPr="00745057">
        <w:rPr>
          <w:rFonts w:asciiTheme="minorHAnsi" w:eastAsia="Times New Roman" w:hAnsiTheme="minorHAnsi" w:cstheme="minorHAnsi"/>
          <w:b/>
          <w:bCs/>
          <w:color w:val="000000"/>
          <w:u w:val="single"/>
          <w:bdr w:val="none" w:sz="0" w:space="0" w:color="auto" w:frame="1"/>
          <w:lang w:eastAsia="es-MX"/>
        </w:rPr>
        <w:t>APROBADO POR UNANIMIDAD DE VOTOS.</w:t>
      </w:r>
    </w:p>
    <w:p w14:paraId="533A27BE" w14:textId="55B1D17A" w:rsidR="00F20E10" w:rsidRPr="00745057" w:rsidRDefault="00745057" w:rsidP="00336BBF">
      <w:pPr>
        <w:pStyle w:val="Textoindependienteprimerasangra"/>
        <w:spacing w:line="480" w:lineRule="auto"/>
        <w:jc w:val="both"/>
        <w:rPr>
          <w:rFonts w:asciiTheme="minorHAnsi" w:hAnsiTheme="minorHAnsi" w:cstheme="minorHAnsi"/>
          <w:bCs/>
          <w:i/>
          <w:iCs/>
        </w:rPr>
      </w:pPr>
      <w:r w:rsidRPr="00745057">
        <w:rPr>
          <w:rFonts w:asciiTheme="minorHAnsi" w:hAnsiTheme="minorHAnsi" w:cstheme="minorHAnsi"/>
          <w:b/>
          <w:color w:val="000000" w:themeColor="text1"/>
        </w:rPr>
        <w:t>ACUERDO IV/37/2022.</w:t>
      </w:r>
      <w:r w:rsidR="00783277">
        <w:rPr>
          <w:rFonts w:asciiTheme="minorHAnsi" w:hAnsiTheme="minorHAnsi" w:cstheme="minorHAnsi"/>
          <w:b/>
          <w:color w:val="000000" w:themeColor="text1"/>
        </w:rPr>
        <w:t>2</w:t>
      </w:r>
      <w:r w:rsidRPr="00745057">
        <w:rPr>
          <w:rFonts w:asciiTheme="minorHAnsi" w:hAnsiTheme="minorHAnsi" w:cstheme="minorHAnsi"/>
          <w:b/>
          <w:color w:val="000000" w:themeColor="text1"/>
        </w:rPr>
        <w:t xml:space="preserve">. </w:t>
      </w:r>
      <w:r w:rsidR="00E66D2B" w:rsidRPr="00745057">
        <w:rPr>
          <w:rFonts w:asciiTheme="minorHAnsi" w:hAnsiTheme="minorHAnsi" w:cstheme="minorHAnsi"/>
          <w:b/>
        </w:rPr>
        <w:t>Oficio número 902/</w:t>
      </w:r>
      <w:r w:rsidR="00F20E10" w:rsidRPr="00745057">
        <w:rPr>
          <w:rFonts w:asciiTheme="minorHAnsi" w:hAnsiTheme="minorHAnsi" w:cstheme="minorHAnsi"/>
          <w:b/>
        </w:rPr>
        <w:t>2022, presentado e</w:t>
      </w:r>
      <w:r w:rsidR="00336BBF">
        <w:rPr>
          <w:rFonts w:asciiTheme="minorHAnsi" w:hAnsiTheme="minorHAnsi" w:cstheme="minorHAnsi"/>
          <w:b/>
        </w:rPr>
        <w:t>l</w:t>
      </w:r>
      <w:r w:rsidR="00F20E10" w:rsidRPr="00745057">
        <w:rPr>
          <w:rFonts w:asciiTheme="minorHAnsi" w:hAnsiTheme="minorHAnsi" w:cstheme="minorHAnsi"/>
          <w:b/>
        </w:rPr>
        <w:t xml:space="preserve"> cuatro de mayo de dos mil veintidós, signado por el Comité Ejecutivo del Sindicato “7 de </w:t>
      </w:r>
      <w:proofErr w:type="gramStart"/>
      <w:r w:rsidR="00F20E10" w:rsidRPr="00745057">
        <w:rPr>
          <w:rFonts w:asciiTheme="minorHAnsi" w:hAnsiTheme="minorHAnsi" w:cstheme="minorHAnsi"/>
          <w:b/>
        </w:rPr>
        <w:t>Mayo</w:t>
      </w:r>
      <w:proofErr w:type="gramEnd"/>
      <w:r w:rsidR="00F20E10" w:rsidRPr="00745057">
        <w:rPr>
          <w:rFonts w:asciiTheme="minorHAnsi" w:hAnsiTheme="minorHAnsi" w:cstheme="minorHAnsi"/>
          <w:b/>
        </w:rPr>
        <w:t>”.</w:t>
      </w:r>
      <w:r w:rsidR="00336BBF">
        <w:rPr>
          <w:rFonts w:asciiTheme="minorHAnsi" w:hAnsiTheme="minorHAnsi" w:cstheme="minorHAnsi"/>
          <w:b/>
        </w:rPr>
        <w:t xml:space="preserve"> - - -</w:t>
      </w:r>
      <w:r w:rsidR="00F20E10" w:rsidRPr="00745057">
        <w:rPr>
          <w:rFonts w:asciiTheme="minorHAnsi" w:hAnsiTheme="minorHAnsi" w:cstheme="minorHAnsi"/>
          <w:bCs/>
          <w:i/>
          <w:iCs/>
        </w:rPr>
        <w:t>Dada cuenta con el oficio de referencia, mediante el cual se informa que los afiliados a esa organización sindical que se encuentran adscritos a las áreas del Poder Judicial, ubicadas en el municipio de Apizaco, Tlaxcala, no laboral el día lunes dieciséis de mayo del año en curso, con motivo de la celebración de la feria anual del citado municipio, en términos del convenio laboral suscrito entre los tres Poderes de Estado y el Sindicato 7 de Mayo</w:t>
      </w:r>
      <w:r w:rsidRPr="00745057">
        <w:rPr>
          <w:rFonts w:asciiTheme="minorHAnsi" w:hAnsiTheme="minorHAnsi" w:cstheme="minorHAnsi"/>
          <w:bCs/>
          <w:i/>
          <w:iCs/>
        </w:rPr>
        <w:t>; t</w:t>
      </w:r>
      <w:r w:rsidR="00F20E10" w:rsidRPr="00745057">
        <w:rPr>
          <w:rFonts w:asciiTheme="minorHAnsi" w:hAnsiTheme="minorHAnsi" w:cstheme="minorHAnsi"/>
          <w:bCs/>
          <w:i/>
          <w:iCs/>
        </w:rPr>
        <w:t xml:space="preserve">omando en consideración que el convenio laboral suscrito entre los tres Poderes de Estado y el Sindicato </w:t>
      </w:r>
      <w:r w:rsidR="003D30EB" w:rsidRPr="00745057">
        <w:rPr>
          <w:rFonts w:asciiTheme="minorHAnsi" w:hAnsiTheme="minorHAnsi" w:cstheme="minorHAnsi"/>
          <w:bCs/>
          <w:i/>
          <w:iCs/>
        </w:rPr>
        <w:t>“</w:t>
      </w:r>
      <w:r w:rsidR="00F20E10" w:rsidRPr="00745057">
        <w:rPr>
          <w:rFonts w:asciiTheme="minorHAnsi" w:hAnsiTheme="minorHAnsi" w:cstheme="minorHAnsi"/>
          <w:bCs/>
          <w:i/>
          <w:iCs/>
        </w:rPr>
        <w:t>7 de Mayo</w:t>
      </w:r>
      <w:r w:rsidR="003D30EB" w:rsidRPr="00745057">
        <w:rPr>
          <w:rFonts w:asciiTheme="minorHAnsi" w:hAnsiTheme="minorHAnsi" w:cstheme="minorHAnsi"/>
          <w:bCs/>
          <w:i/>
          <w:iCs/>
        </w:rPr>
        <w:t>”</w:t>
      </w:r>
      <w:r w:rsidR="00F20E10" w:rsidRPr="00745057">
        <w:rPr>
          <w:rFonts w:asciiTheme="minorHAnsi" w:hAnsiTheme="minorHAnsi" w:cstheme="minorHAnsi"/>
          <w:bCs/>
          <w:i/>
          <w:iCs/>
        </w:rPr>
        <w:t>, en su artículo 31</w:t>
      </w:r>
      <w:r w:rsidR="003D30EB" w:rsidRPr="00745057">
        <w:rPr>
          <w:rFonts w:asciiTheme="minorHAnsi" w:hAnsiTheme="minorHAnsi" w:cstheme="minorHAnsi"/>
          <w:bCs/>
          <w:i/>
          <w:iCs/>
        </w:rPr>
        <w:t>,</w:t>
      </w:r>
      <w:r w:rsidR="00F20E10" w:rsidRPr="00745057">
        <w:rPr>
          <w:rFonts w:asciiTheme="minorHAnsi" w:hAnsiTheme="minorHAnsi" w:cstheme="minorHAnsi"/>
          <w:bCs/>
          <w:i/>
          <w:iCs/>
        </w:rPr>
        <w:t xml:space="preserve"> está estipulado dicho día como no laborable para los servidores públicos de Base afiliados a esa organización sindical</w:t>
      </w:r>
      <w:r w:rsidR="003D30EB" w:rsidRPr="00745057">
        <w:rPr>
          <w:rFonts w:asciiTheme="minorHAnsi" w:hAnsiTheme="minorHAnsi" w:cstheme="minorHAnsi"/>
          <w:bCs/>
          <w:i/>
          <w:iCs/>
        </w:rPr>
        <w:t>, en consecuencia, con fundamento en lo que establecen los artículos 85, de la Constitución Política del Estado Libre y Soberano de Tlaxcala, 61 de la Ley Orgánica del Poder Judicial y   31 de</w:t>
      </w:r>
      <w:r w:rsidR="001B418D" w:rsidRPr="00745057">
        <w:rPr>
          <w:rFonts w:asciiTheme="minorHAnsi" w:hAnsiTheme="minorHAnsi" w:cstheme="minorHAnsi"/>
          <w:bCs/>
          <w:i/>
          <w:iCs/>
        </w:rPr>
        <w:t xml:space="preserve">l convenio laboral vigente, </w:t>
      </w:r>
      <w:r w:rsidR="003D30EB" w:rsidRPr="00745057">
        <w:rPr>
          <w:rFonts w:asciiTheme="minorHAnsi" w:hAnsiTheme="minorHAnsi" w:cstheme="minorHAnsi"/>
          <w:bCs/>
          <w:i/>
          <w:iCs/>
        </w:rPr>
        <w:t xml:space="preserve">lo se determina: </w:t>
      </w:r>
    </w:p>
    <w:p w14:paraId="0AB08F66" w14:textId="5AB07B77" w:rsidR="003D30EB" w:rsidRPr="00745057" w:rsidRDefault="003D30EB" w:rsidP="003D30EB">
      <w:pPr>
        <w:pStyle w:val="Textoindependienteprimerasangra"/>
        <w:numPr>
          <w:ilvl w:val="0"/>
          <w:numId w:val="27"/>
        </w:numPr>
        <w:spacing w:line="480" w:lineRule="auto"/>
        <w:jc w:val="both"/>
        <w:rPr>
          <w:rFonts w:asciiTheme="minorHAnsi" w:hAnsiTheme="minorHAnsi" w:cstheme="minorHAnsi"/>
          <w:bCs/>
          <w:i/>
          <w:iCs/>
        </w:rPr>
      </w:pPr>
      <w:r w:rsidRPr="00745057">
        <w:rPr>
          <w:rFonts w:asciiTheme="minorHAnsi" w:hAnsiTheme="minorHAnsi" w:cstheme="minorHAnsi"/>
          <w:bCs/>
          <w:i/>
          <w:iCs/>
        </w:rPr>
        <w:t>Tomar conocimiento del oficio de cuenta.</w:t>
      </w:r>
    </w:p>
    <w:p w14:paraId="3AB52F18" w14:textId="2B520F83" w:rsidR="003D30EB" w:rsidRPr="00745057" w:rsidRDefault="003D30EB" w:rsidP="003D30EB">
      <w:pPr>
        <w:pStyle w:val="Textoindependienteprimerasangra"/>
        <w:numPr>
          <w:ilvl w:val="0"/>
          <w:numId w:val="27"/>
        </w:numPr>
        <w:spacing w:line="480" w:lineRule="auto"/>
        <w:jc w:val="both"/>
        <w:rPr>
          <w:rFonts w:asciiTheme="minorHAnsi" w:hAnsiTheme="minorHAnsi" w:cstheme="minorHAnsi"/>
          <w:bCs/>
          <w:i/>
          <w:iCs/>
        </w:rPr>
      </w:pPr>
      <w:r w:rsidRPr="00745057">
        <w:rPr>
          <w:rFonts w:asciiTheme="minorHAnsi" w:hAnsiTheme="minorHAnsi" w:cstheme="minorHAnsi"/>
          <w:bCs/>
          <w:i/>
          <w:iCs/>
        </w:rPr>
        <w:t xml:space="preserve">Autorizar con día no laborable para afiliados a esa organización sindical que se encuentran adscritos a las áreas del Poder Judicial, ubicadas en el municipio de Apizaco, Tlaxcala, el día </w:t>
      </w:r>
      <w:r w:rsidR="00B86053">
        <w:rPr>
          <w:rFonts w:asciiTheme="minorHAnsi" w:hAnsiTheme="minorHAnsi" w:cstheme="minorHAnsi"/>
          <w:bCs/>
          <w:i/>
          <w:iCs/>
        </w:rPr>
        <w:t xml:space="preserve">dieciséis </w:t>
      </w:r>
      <w:r w:rsidRPr="00745057">
        <w:rPr>
          <w:rFonts w:asciiTheme="minorHAnsi" w:hAnsiTheme="minorHAnsi" w:cstheme="minorHAnsi"/>
          <w:bCs/>
          <w:i/>
          <w:iCs/>
        </w:rPr>
        <w:t>de mayo del año en curso, con motivo de la celebración de la feria anual del citado municipio</w:t>
      </w:r>
      <w:r w:rsidR="001B418D" w:rsidRPr="00745057">
        <w:rPr>
          <w:rFonts w:asciiTheme="minorHAnsi" w:hAnsiTheme="minorHAnsi" w:cstheme="minorHAnsi"/>
          <w:bCs/>
          <w:i/>
          <w:iCs/>
        </w:rPr>
        <w:t>, con la emisión de la circular respectiva.</w:t>
      </w:r>
    </w:p>
    <w:p w14:paraId="674ACC00" w14:textId="4C24399A" w:rsidR="001B418D" w:rsidRPr="00745057" w:rsidRDefault="001B418D" w:rsidP="008D5A85">
      <w:pPr>
        <w:pStyle w:val="Textoindependienteprimerasangra"/>
        <w:spacing w:line="480" w:lineRule="auto"/>
        <w:ind w:firstLine="0"/>
        <w:jc w:val="both"/>
        <w:rPr>
          <w:rFonts w:asciiTheme="minorHAnsi" w:hAnsiTheme="minorHAnsi" w:cstheme="minorHAnsi"/>
          <w:b/>
          <w:u w:val="single"/>
        </w:rPr>
      </w:pPr>
      <w:r w:rsidRPr="00745057">
        <w:rPr>
          <w:rFonts w:asciiTheme="minorHAnsi" w:hAnsiTheme="minorHAnsi" w:cstheme="minorHAnsi"/>
          <w:bCs/>
          <w:i/>
          <w:iCs/>
        </w:rPr>
        <w:lastRenderedPageBreak/>
        <w:t xml:space="preserve">Comuníquese esta determinación al </w:t>
      </w:r>
      <w:proofErr w:type="gramStart"/>
      <w:r w:rsidRPr="00745057">
        <w:rPr>
          <w:rFonts w:asciiTheme="minorHAnsi" w:hAnsiTheme="minorHAnsi" w:cstheme="minorHAnsi"/>
          <w:bCs/>
          <w:i/>
          <w:iCs/>
        </w:rPr>
        <w:t>Director</w:t>
      </w:r>
      <w:proofErr w:type="gramEnd"/>
      <w:r w:rsidRPr="00745057">
        <w:rPr>
          <w:rFonts w:asciiTheme="minorHAnsi" w:hAnsiTheme="minorHAnsi" w:cstheme="minorHAnsi"/>
          <w:bCs/>
          <w:i/>
          <w:iCs/>
        </w:rPr>
        <w:t xml:space="preserve"> de Recursos Humanos y Materiales de la Secretaría Ejecutiva</w:t>
      </w:r>
      <w:r w:rsidR="008D5A85" w:rsidRPr="00745057">
        <w:rPr>
          <w:rFonts w:asciiTheme="minorHAnsi" w:hAnsiTheme="minorHAnsi" w:cstheme="minorHAnsi"/>
          <w:bCs/>
          <w:i/>
          <w:iCs/>
        </w:rPr>
        <w:t>, así como al Secretario General del Sindicato 7 de Mayo, para su conocimiento y efectos conducentes</w:t>
      </w:r>
      <w:r w:rsidR="008D5A85" w:rsidRPr="00745057">
        <w:rPr>
          <w:rFonts w:asciiTheme="minorHAnsi" w:hAnsiTheme="minorHAnsi" w:cstheme="minorHAnsi"/>
          <w:bCs/>
        </w:rPr>
        <w:t xml:space="preserve">. </w:t>
      </w:r>
      <w:r w:rsidR="00745057" w:rsidRPr="00745057">
        <w:rPr>
          <w:rFonts w:asciiTheme="minorHAnsi" w:hAnsiTheme="minorHAnsi" w:cstheme="minorHAnsi"/>
          <w:b/>
          <w:u w:val="single"/>
        </w:rPr>
        <w:t>APROBADO POR UNANIMIDAD DE VOTOS.</w:t>
      </w:r>
    </w:p>
    <w:p w14:paraId="44FD0E46" w14:textId="3AF5F2EE" w:rsidR="00796688" w:rsidRPr="00957B7D" w:rsidRDefault="00745057" w:rsidP="00957B7D">
      <w:pPr>
        <w:pStyle w:val="Textoindependienteprimerasangra"/>
        <w:spacing w:line="480" w:lineRule="auto"/>
        <w:ind w:firstLine="0"/>
        <w:jc w:val="both"/>
        <w:rPr>
          <w:rFonts w:cstheme="minorHAnsi"/>
          <w:i/>
          <w:iCs/>
        </w:rPr>
      </w:pPr>
      <w:r>
        <w:rPr>
          <w:rFonts w:asciiTheme="minorHAnsi" w:hAnsiTheme="minorHAnsi" w:cstheme="minorHAnsi"/>
          <w:b/>
        </w:rPr>
        <w:t xml:space="preserve"> </w:t>
      </w:r>
      <w:bookmarkStart w:id="8" w:name="_Hlk102568305"/>
      <w:r>
        <w:rPr>
          <w:rFonts w:asciiTheme="minorHAnsi" w:hAnsiTheme="minorHAnsi" w:cstheme="minorHAnsi"/>
          <w:b/>
        </w:rPr>
        <w:tab/>
        <w:t>A</w:t>
      </w:r>
      <w:r w:rsidR="004E594A" w:rsidRPr="00745057">
        <w:rPr>
          <w:rFonts w:asciiTheme="minorHAnsi" w:hAnsiTheme="minorHAnsi" w:cstheme="minorHAnsi"/>
          <w:b/>
          <w:color w:val="000000" w:themeColor="text1"/>
        </w:rPr>
        <w:t>CUERDO V/37/2022.</w:t>
      </w:r>
      <w:r w:rsidR="00E03ABB" w:rsidRPr="00745057">
        <w:rPr>
          <w:rFonts w:asciiTheme="minorHAnsi" w:hAnsiTheme="minorHAnsi" w:cstheme="minorHAnsi"/>
          <w:b/>
          <w:color w:val="000000" w:themeColor="text1"/>
        </w:rPr>
        <w:t xml:space="preserve"> Oficio número CJET/CCJEA/81/2022, de fecha dos de mayo de dos mil veintidós, signado por la </w:t>
      </w:r>
      <w:proofErr w:type="gramStart"/>
      <w:r w:rsidR="00E03ABB" w:rsidRPr="00745057">
        <w:rPr>
          <w:rFonts w:asciiTheme="minorHAnsi" w:hAnsiTheme="minorHAnsi" w:cstheme="minorHAnsi"/>
          <w:b/>
          <w:color w:val="000000" w:themeColor="text1"/>
        </w:rPr>
        <w:t>Presidenta</w:t>
      </w:r>
      <w:proofErr w:type="gramEnd"/>
      <w:r w:rsidR="00E03ABB" w:rsidRPr="00745057">
        <w:rPr>
          <w:rFonts w:asciiTheme="minorHAnsi" w:hAnsiTheme="minorHAnsi" w:cstheme="minorHAnsi"/>
          <w:b/>
          <w:color w:val="000000" w:themeColor="text1"/>
        </w:rPr>
        <w:t xml:space="preserve"> de la Comisión de Carrera Judicial, integrante de este cuerpo colegiado. </w:t>
      </w:r>
      <w:r w:rsidR="00957B7D">
        <w:rPr>
          <w:rFonts w:asciiTheme="minorHAnsi" w:hAnsiTheme="minorHAnsi" w:cstheme="minorHAnsi"/>
          <w:b/>
          <w:color w:val="000000" w:themeColor="text1"/>
        </w:rPr>
        <w:t>- - - - - - - - - - - - - - - - - - - - - - - - - - - - - -</w:t>
      </w:r>
      <w:r w:rsidR="00E03ABB" w:rsidRPr="00957B7D">
        <w:rPr>
          <w:rFonts w:asciiTheme="minorHAnsi" w:hAnsiTheme="minorHAnsi" w:cstheme="minorHAnsi"/>
          <w:bCs/>
          <w:i/>
          <w:iCs/>
          <w:color w:val="000000" w:themeColor="text1"/>
        </w:rPr>
        <w:t>Dada cuenta con el oficio de referencia, mediante el cual anexa un ejemplar del acta número CCJ/SO/11/2022, correspondiente a la sesión extraordinaria privada de la Comisión de Carrera Judicial, en la que se acordó tener presente a la Directora del Instituto de Especialización Judicial del Poder Judicial del Estado, remitiendo</w:t>
      </w:r>
      <w:r w:rsidR="00796688" w:rsidRPr="00957B7D">
        <w:rPr>
          <w:rFonts w:asciiTheme="minorHAnsi" w:hAnsiTheme="minorHAnsi" w:cstheme="minorHAnsi"/>
          <w:bCs/>
          <w:i/>
          <w:iCs/>
          <w:color w:val="000000" w:themeColor="text1"/>
        </w:rPr>
        <w:t xml:space="preserve"> mediante oficio IEJ/416/2022, </w:t>
      </w:r>
      <w:r w:rsidR="00E03ABB" w:rsidRPr="00957B7D">
        <w:rPr>
          <w:rFonts w:asciiTheme="minorHAnsi" w:hAnsiTheme="minorHAnsi" w:cstheme="minorHAnsi"/>
          <w:bCs/>
          <w:i/>
          <w:iCs/>
          <w:color w:val="000000" w:themeColor="text1"/>
        </w:rPr>
        <w:t xml:space="preserve">la propuesta de calendarización y costo de la “capacitación abierta en materia laboral diplomado  teórico – práctico”, </w:t>
      </w:r>
      <w:r w:rsidR="00796688" w:rsidRPr="00957B7D">
        <w:rPr>
          <w:rFonts w:asciiTheme="minorHAnsi" w:hAnsiTheme="minorHAnsi" w:cstheme="minorHAnsi"/>
          <w:bCs/>
          <w:i/>
          <w:iCs/>
          <w:color w:val="000000" w:themeColor="text1"/>
        </w:rPr>
        <w:t xml:space="preserve">del que se desprende el costo estimado de $104,536.00 (Ciento cuatro mil quinientos treinta y seis pesos 00/100 M.N.), que incluye honorarios y viáticos, que se efectuará del periodo del diecisiete de mayo al veintinueve de septiembre de dos mil veintidós, en modalidad mixta, </w:t>
      </w:r>
      <w:r w:rsidR="00E03ABB" w:rsidRPr="00957B7D">
        <w:rPr>
          <w:rFonts w:asciiTheme="minorHAnsi" w:hAnsiTheme="minorHAnsi" w:cstheme="minorHAnsi"/>
          <w:bCs/>
          <w:i/>
          <w:iCs/>
          <w:color w:val="000000" w:themeColor="text1"/>
        </w:rPr>
        <w:t>ordenando remitirlo a este cuerpo colegiado para su análisis y determinación correspondiente</w:t>
      </w:r>
      <w:r w:rsidR="00792C98" w:rsidRPr="00957B7D">
        <w:rPr>
          <w:rFonts w:asciiTheme="minorHAnsi" w:hAnsiTheme="minorHAnsi" w:cstheme="minorHAnsi"/>
          <w:bCs/>
          <w:i/>
          <w:iCs/>
          <w:color w:val="000000" w:themeColor="text1"/>
        </w:rPr>
        <w:t>; c</w:t>
      </w:r>
      <w:r w:rsidR="00796688" w:rsidRPr="00957B7D">
        <w:rPr>
          <w:rFonts w:cstheme="minorHAnsi"/>
          <w:i/>
          <w:iCs/>
        </w:rPr>
        <w:t>on el objeto de seguir implementado las políticas generales para la capacitación y actualización del personal jurisdicciona</w:t>
      </w:r>
      <w:r w:rsidR="00F462BA" w:rsidRPr="00957B7D">
        <w:rPr>
          <w:rFonts w:cstheme="minorHAnsi"/>
          <w:i/>
          <w:iCs/>
        </w:rPr>
        <w:t>l, así como a los abogados interesados en materia laboral</w:t>
      </w:r>
      <w:r w:rsidR="00796688" w:rsidRPr="00957B7D">
        <w:rPr>
          <w:rFonts w:cstheme="minorHAnsi"/>
          <w:i/>
          <w:iCs/>
        </w:rPr>
        <w:t xml:space="preserve">; al respecto, </w:t>
      </w:r>
      <w:r w:rsidR="00796688" w:rsidRPr="00957B7D">
        <w:rPr>
          <w:rFonts w:cstheme="minorHAnsi"/>
          <w:i/>
          <w:iCs/>
          <w:color w:val="000000" w:themeColor="text1"/>
          <w:bdr w:val="none" w:sz="0" w:space="0" w:color="auto" w:frame="1"/>
        </w:rPr>
        <w:t>c</w:t>
      </w:r>
      <w:r w:rsidR="00796688" w:rsidRPr="00957B7D">
        <w:rPr>
          <w:rFonts w:cstheme="minorHAnsi"/>
          <w:i/>
          <w:iCs/>
        </w:rPr>
        <w:t>on fundamento en lo que establecen los artículos 85 de la Constitución Política del Estado Libre y Soberano de Tlaxcala, 61, 77, fracción I, 87, 91 y 92 de la Ley Orgánica del Poder Judicial del Estado, 9, fracciones XVII y XXX, del Reglamento del Consejo de la Judicatura del Estado, se determina:</w:t>
      </w:r>
    </w:p>
    <w:p w14:paraId="3B197E5A" w14:textId="77777777" w:rsidR="00796688" w:rsidRPr="00957B7D" w:rsidRDefault="00796688" w:rsidP="00796688">
      <w:pPr>
        <w:pStyle w:val="Prrafodelista"/>
        <w:numPr>
          <w:ilvl w:val="0"/>
          <w:numId w:val="26"/>
        </w:numPr>
        <w:spacing w:after="0" w:line="480" w:lineRule="auto"/>
        <w:jc w:val="both"/>
        <w:rPr>
          <w:rFonts w:cs="Calibri"/>
          <w:i/>
          <w:iCs/>
          <w:bdr w:val="none" w:sz="0" w:space="0" w:color="auto" w:frame="1"/>
        </w:rPr>
      </w:pPr>
      <w:r w:rsidRPr="00957B7D">
        <w:rPr>
          <w:rFonts w:cs="Calibri"/>
          <w:i/>
          <w:iCs/>
          <w:bdr w:val="none" w:sz="0" w:space="0" w:color="auto" w:frame="1"/>
        </w:rPr>
        <w:t xml:space="preserve">Tomar conocimiento del contenido íntegro de los oficios y acta de cuenta. </w:t>
      </w:r>
    </w:p>
    <w:p w14:paraId="108C0BC9" w14:textId="6DAE3520" w:rsidR="00F462BA" w:rsidRPr="00957B7D" w:rsidRDefault="00796688" w:rsidP="00796688">
      <w:pPr>
        <w:pStyle w:val="Prrafodelista"/>
        <w:numPr>
          <w:ilvl w:val="0"/>
          <w:numId w:val="26"/>
        </w:numPr>
        <w:spacing w:after="0" w:line="480" w:lineRule="auto"/>
        <w:jc w:val="both"/>
        <w:rPr>
          <w:rFonts w:cs="Calibri"/>
          <w:i/>
          <w:iCs/>
        </w:rPr>
      </w:pPr>
      <w:r w:rsidRPr="00957B7D">
        <w:rPr>
          <w:rFonts w:cs="Calibri"/>
          <w:i/>
          <w:iCs/>
        </w:rPr>
        <w:t xml:space="preserve">Autorizar la propuesta planteada por la Comisión de Carrera Judicial para que la </w:t>
      </w:r>
      <w:proofErr w:type="gramStart"/>
      <w:r w:rsidRPr="00957B7D">
        <w:rPr>
          <w:rFonts w:cs="Calibri"/>
          <w:i/>
          <w:iCs/>
        </w:rPr>
        <w:t>Directora</w:t>
      </w:r>
      <w:proofErr w:type="gramEnd"/>
      <w:r w:rsidRPr="00957B7D">
        <w:rPr>
          <w:rFonts w:cs="Calibri"/>
          <w:i/>
          <w:iCs/>
        </w:rPr>
        <w:t xml:space="preserve"> del Instituto de Especialización Judicial, </w:t>
      </w:r>
      <w:r w:rsidR="00F462BA" w:rsidRPr="00957B7D">
        <w:rPr>
          <w:rFonts w:cs="Calibri"/>
          <w:i/>
          <w:iCs/>
        </w:rPr>
        <w:t xml:space="preserve">lleve a cabo </w:t>
      </w:r>
      <w:r w:rsidR="00F462BA" w:rsidRPr="00957B7D">
        <w:rPr>
          <w:rFonts w:asciiTheme="minorHAnsi" w:hAnsiTheme="minorHAnsi" w:cstheme="minorHAnsi"/>
          <w:bCs/>
          <w:i/>
          <w:iCs/>
          <w:color w:val="000000" w:themeColor="text1"/>
        </w:rPr>
        <w:t xml:space="preserve">“capacitación abierta en materia laboral </w:t>
      </w:r>
      <w:r w:rsidR="0075370B" w:rsidRPr="00957B7D">
        <w:rPr>
          <w:rFonts w:asciiTheme="minorHAnsi" w:hAnsiTheme="minorHAnsi" w:cstheme="minorHAnsi"/>
          <w:bCs/>
          <w:i/>
          <w:iCs/>
          <w:color w:val="000000" w:themeColor="text1"/>
        </w:rPr>
        <w:t>diplomado teórico</w:t>
      </w:r>
      <w:r w:rsidR="00F462BA" w:rsidRPr="00957B7D">
        <w:rPr>
          <w:rFonts w:asciiTheme="minorHAnsi" w:hAnsiTheme="minorHAnsi" w:cstheme="minorHAnsi"/>
          <w:bCs/>
          <w:i/>
          <w:iCs/>
          <w:color w:val="000000" w:themeColor="text1"/>
        </w:rPr>
        <w:t xml:space="preserve"> – práctico” que se efectuará del periodo del diecisiete de mayo al veintinueve de septiembre de dos mil veintidós, en modalidad </w:t>
      </w:r>
      <w:r w:rsidR="0075370B" w:rsidRPr="00957B7D">
        <w:rPr>
          <w:rFonts w:asciiTheme="minorHAnsi" w:hAnsiTheme="minorHAnsi" w:cstheme="minorHAnsi"/>
          <w:bCs/>
          <w:i/>
          <w:iCs/>
          <w:color w:val="000000" w:themeColor="text1"/>
        </w:rPr>
        <w:t>mixta, por</w:t>
      </w:r>
      <w:r w:rsidR="00F462BA" w:rsidRPr="00957B7D">
        <w:rPr>
          <w:rFonts w:asciiTheme="minorHAnsi" w:hAnsiTheme="minorHAnsi" w:cstheme="minorHAnsi"/>
          <w:bCs/>
          <w:i/>
          <w:iCs/>
          <w:color w:val="000000" w:themeColor="text1"/>
        </w:rPr>
        <w:t xml:space="preserve"> la cantidad de $104,536.00 (Ciento cuatro </w:t>
      </w:r>
      <w:r w:rsidR="00F462BA" w:rsidRPr="00957B7D">
        <w:rPr>
          <w:rFonts w:asciiTheme="minorHAnsi" w:hAnsiTheme="minorHAnsi" w:cstheme="minorHAnsi"/>
          <w:bCs/>
          <w:i/>
          <w:iCs/>
          <w:color w:val="000000" w:themeColor="text1"/>
        </w:rPr>
        <w:lastRenderedPageBreak/>
        <w:t>mil quinientos treinta y seis pesos 00/100 M.N.), que incluye honorarios y viáticos</w:t>
      </w:r>
    </w:p>
    <w:p w14:paraId="3CDF6E69" w14:textId="77777777" w:rsidR="00792C98" w:rsidRPr="00957B7D" w:rsidRDefault="00796688" w:rsidP="00792C98">
      <w:pPr>
        <w:pStyle w:val="Prrafodelista"/>
        <w:numPr>
          <w:ilvl w:val="0"/>
          <w:numId w:val="26"/>
        </w:numPr>
        <w:spacing w:after="0" w:line="480" w:lineRule="auto"/>
        <w:jc w:val="both"/>
        <w:rPr>
          <w:rFonts w:ascii="Cambria" w:eastAsia="Times New Roman" w:hAnsi="Cambria"/>
          <w:i/>
          <w:iCs/>
          <w:color w:val="000000"/>
          <w:lang w:eastAsia="es-MX"/>
        </w:rPr>
      </w:pPr>
      <w:r w:rsidRPr="00957B7D">
        <w:rPr>
          <w:rFonts w:cs="Calibri"/>
          <w:i/>
          <w:iCs/>
          <w:bdr w:val="none" w:sz="0" w:space="0" w:color="auto" w:frame="1"/>
        </w:rPr>
        <w:t>Instruir al Tesorero del Poder Judicial del Estado, prever lo necesario con relación a</w:t>
      </w:r>
      <w:r w:rsidR="00F462BA" w:rsidRPr="00957B7D">
        <w:rPr>
          <w:rFonts w:cs="Calibri"/>
          <w:i/>
          <w:iCs/>
          <w:bdr w:val="none" w:sz="0" w:space="0" w:color="auto" w:frame="1"/>
        </w:rPr>
        <w:t xml:space="preserve"> la capación de referencia.</w:t>
      </w:r>
    </w:p>
    <w:p w14:paraId="796AE732" w14:textId="0B722D12" w:rsidR="00796688" w:rsidRPr="00957B7D" w:rsidRDefault="00796688" w:rsidP="00F462BA">
      <w:pPr>
        <w:spacing w:after="0" w:line="480" w:lineRule="auto"/>
        <w:jc w:val="both"/>
        <w:rPr>
          <w:rFonts w:ascii="Cambria" w:eastAsia="Times New Roman" w:hAnsi="Cambria"/>
          <w:b/>
          <w:bCs/>
          <w:color w:val="000000"/>
          <w:u w:val="single"/>
          <w:lang w:eastAsia="es-MX"/>
        </w:rPr>
      </w:pPr>
      <w:r w:rsidRPr="00957B7D">
        <w:rPr>
          <w:rFonts w:cs="Calibri"/>
          <w:i/>
          <w:iCs/>
        </w:rPr>
        <w:t>Comuníquese esta determinación a la Directora del Instituto de Especialización Judicial del Poder Judicial del Estado, al Tesorero del Poder Judicial del Estado, así como al Director de Recursos Humanos y Materiales de la Secretaría Ejecutiva, para su conocimiento y efectos legales correspondientes, en vía de reiteración a la Presidenta de la Comisión de Carrera Judicial de este cuerpo colegiado para los efectos a que haya lugar</w:t>
      </w:r>
      <w:r w:rsidR="00792C98" w:rsidRPr="00957B7D">
        <w:rPr>
          <w:rFonts w:cs="Calibri"/>
          <w:i/>
          <w:iCs/>
        </w:rPr>
        <w:t>, en vía de reiteración a la Presidenta de la Comisión de Carrera Judicial.</w:t>
      </w:r>
      <w:r w:rsidR="00792C98" w:rsidRPr="00745057">
        <w:rPr>
          <w:rFonts w:cs="Calibri"/>
          <w:i/>
          <w:iCs/>
        </w:rPr>
        <w:t xml:space="preserve"> </w:t>
      </w:r>
      <w:r w:rsidR="00241482" w:rsidRPr="00745057">
        <w:rPr>
          <w:rFonts w:cs="Calibri"/>
          <w:i/>
          <w:iCs/>
        </w:rPr>
        <w:t xml:space="preserve"> </w:t>
      </w:r>
      <w:bookmarkEnd w:id="8"/>
      <w:r w:rsidR="00792C98" w:rsidRPr="00957B7D">
        <w:rPr>
          <w:rFonts w:cs="Calibri"/>
          <w:b/>
          <w:bCs/>
          <w:u w:val="single"/>
        </w:rPr>
        <w:t>APROBADO POR UNANIMIDAD DE VOTOS.</w:t>
      </w:r>
    </w:p>
    <w:p w14:paraId="778E1782" w14:textId="39DCFD73" w:rsidR="00E66D2B" w:rsidRPr="00745057" w:rsidRDefault="00241482" w:rsidP="00FD2B09">
      <w:pPr>
        <w:spacing w:after="160" w:line="480" w:lineRule="auto"/>
        <w:ind w:firstLine="360"/>
        <w:jc w:val="both"/>
        <w:rPr>
          <w:rFonts w:asciiTheme="minorHAnsi" w:hAnsiTheme="minorHAnsi" w:cstheme="minorHAnsi"/>
          <w:b/>
          <w:color w:val="000000" w:themeColor="text1"/>
        </w:rPr>
      </w:pPr>
      <w:r w:rsidRPr="00745057">
        <w:rPr>
          <w:rFonts w:asciiTheme="minorHAnsi" w:hAnsiTheme="minorHAnsi" w:cstheme="minorHAnsi"/>
          <w:b/>
          <w:color w:val="000000" w:themeColor="text1"/>
        </w:rPr>
        <w:t xml:space="preserve">ACUERDO VI/37/2022. Oficio número CJET/CA/164/2022, de fecha cuatro de mayo de dos mil veintidós, signado por la </w:t>
      </w:r>
      <w:proofErr w:type="gramStart"/>
      <w:r w:rsidRPr="00745057">
        <w:rPr>
          <w:rFonts w:asciiTheme="minorHAnsi" w:hAnsiTheme="minorHAnsi" w:cstheme="minorHAnsi"/>
          <w:b/>
          <w:color w:val="000000" w:themeColor="text1"/>
        </w:rPr>
        <w:t>Presidenta</w:t>
      </w:r>
      <w:proofErr w:type="gramEnd"/>
      <w:r w:rsidRPr="00745057">
        <w:rPr>
          <w:rFonts w:asciiTheme="minorHAnsi" w:hAnsiTheme="minorHAnsi" w:cstheme="minorHAnsi"/>
          <w:b/>
          <w:color w:val="000000" w:themeColor="text1"/>
        </w:rPr>
        <w:t xml:space="preserve"> de la Comisión de Administración de este cuerpo colegiado. - - - - - - - - - - - - - - - - - - - - - - - - - - - - - - - - - </w:t>
      </w:r>
    </w:p>
    <w:p w14:paraId="43D877D2" w14:textId="0FCD5A13" w:rsidR="00241482" w:rsidRPr="00957B7D" w:rsidRDefault="00241482" w:rsidP="00A808E1">
      <w:pPr>
        <w:spacing w:after="160" w:line="480" w:lineRule="auto"/>
        <w:jc w:val="both"/>
        <w:rPr>
          <w:rFonts w:cstheme="minorHAnsi"/>
          <w:i/>
          <w:iCs/>
        </w:rPr>
      </w:pPr>
      <w:r w:rsidRPr="00957B7D">
        <w:rPr>
          <w:rFonts w:asciiTheme="minorHAnsi" w:hAnsiTheme="minorHAnsi" w:cstheme="minorHAnsi"/>
          <w:bCs/>
          <w:i/>
          <w:iCs/>
          <w:color w:val="000000" w:themeColor="text1"/>
        </w:rPr>
        <w:t xml:space="preserve">Dada cuenta con el oficio de referencia, mediante el cual la </w:t>
      </w:r>
      <w:r w:rsidR="00CF162A">
        <w:rPr>
          <w:rFonts w:asciiTheme="minorHAnsi" w:hAnsiTheme="minorHAnsi" w:cstheme="minorHAnsi"/>
          <w:bCs/>
          <w:i/>
          <w:iCs/>
          <w:color w:val="000000" w:themeColor="text1"/>
        </w:rPr>
        <w:t>P</w:t>
      </w:r>
      <w:r w:rsidRPr="00957B7D">
        <w:rPr>
          <w:rFonts w:asciiTheme="minorHAnsi" w:hAnsiTheme="minorHAnsi" w:cstheme="minorHAnsi"/>
          <w:bCs/>
          <w:i/>
          <w:iCs/>
          <w:color w:val="000000" w:themeColor="text1"/>
        </w:rPr>
        <w:t xml:space="preserve">residenta de la Comisión de Administración de este cuerpo colegiado,  solicita autorización para que el Tribunal Superior de Justicia del Estado, firme convenio de colaboración para la interconexión de la plataforma digital del Estado de Tlaxcala, ante la Secretaría Ejecutiva del </w:t>
      </w:r>
      <w:r w:rsidR="00CF162A">
        <w:rPr>
          <w:rFonts w:asciiTheme="minorHAnsi" w:hAnsiTheme="minorHAnsi" w:cstheme="minorHAnsi"/>
          <w:bCs/>
          <w:i/>
          <w:iCs/>
          <w:color w:val="000000" w:themeColor="text1"/>
        </w:rPr>
        <w:t>S</w:t>
      </w:r>
      <w:r w:rsidRPr="00957B7D">
        <w:rPr>
          <w:rFonts w:asciiTheme="minorHAnsi" w:hAnsiTheme="minorHAnsi" w:cstheme="minorHAnsi"/>
          <w:bCs/>
          <w:i/>
          <w:iCs/>
          <w:color w:val="000000" w:themeColor="text1"/>
        </w:rPr>
        <w:t xml:space="preserve">istema </w:t>
      </w:r>
      <w:r w:rsidR="00CF162A">
        <w:rPr>
          <w:rFonts w:asciiTheme="minorHAnsi" w:hAnsiTheme="minorHAnsi" w:cstheme="minorHAnsi"/>
          <w:bCs/>
          <w:i/>
          <w:iCs/>
          <w:color w:val="000000" w:themeColor="text1"/>
        </w:rPr>
        <w:t>A</w:t>
      </w:r>
      <w:r w:rsidRPr="00957B7D">
        <w:rPr>
          <w:rFonts w:asciiTheme="minorHAnsi" w:hAnsiTheme="minorHAnsi" w:cstheme="minorHAnsi"/>
          <w:bCs/>
          <w:i/>
          <w:iCs/>
          <w:color w:val="000000" w:themeColor="text1"/>
        </w:rPr>
        <w:t xml:space="preserve">nticorrupción, asimismo solicita se faculte al órgano interno de control del Estado, para llevar a cabo la realización de las declaraciones patrimoniales a través de la plataforma digital de la </w:t>
      </w:r>
      <w:r w:rsidR="00A808E1" w:rsidRPr="00957B7D">
        <w:rPr>
          <w:rFonts w:asciiTheme="minorHAnsi" w:hAnsiTheme="minorHAnsi" w:cstheme="minorHAnsi"/>
          <w:bCs/>
          <w:i/>
          <w:iCs/>
          <w:color w:val="000000" w:themeColor="text1"/>
        </w:rPr>
        <w:t>S</w:t>
      </w:r>
      <w:r w:rsidRPr="00957B7D">
        <w:rPr>
          <w:rFonts w:asciiTheme="minorHAnsi" w:hAnsiTheme="minorHAnsi" w:cstheme="minorHAnsi"/>
          <w:bCs/>
          <w:i/>
          <w:iCs/>
          <w:color w:val="000000" w:themeColor="text1"/>
        </w:rPr>
        <w:t xml:space="preserve">ecretaría </w:t>
      </w:r>
      <w:r w:rsidR="00A808E1" w:rsidRPr="00957B7D">
        <w:rPr>
          <w:rFonts w:asciiTheme="minorHAnsi" w:hAnsiTheme="minorHAnsi" w:cstheme="minorHAnsi"/>
          <w:bCs/>
          <w:i/>
          <w:iCs/>
          <w:color w:val="000000" w:themeColor="text1"/>
        </w:rPr>
        <w:t>E</w:t>
      </w:r>
      <w:r w:rsidRPr="00957B7D">
        <w:rPr>
          <w:rFonts w:asciiTheme="minorHAnsi" w:hAnsiTheme="minorHAnsi" w:cstheme="minorHAnsi"/>
          <w:bCs/>
          <w:i/>
          <w:iCs/>
          <w:color w:val="000000" w:themeColor="text1"/>
        </w:rPr>
        <w:t xml:space="preserve">jecutiva del </w:t>
      </w:r>
      <w:r w:rsidR="00CF162A">
        <w:rPr>
          <w:rFonts w:asciiTheme="minorHAnsi" w:hAnsiTheme="minorHAnsi" w:cstheme="minorHAnsi"/>
          <w:bCs/>
          <w:i/>
          <w:iCs/>
          <w:color w:val="000000" w:themeColor="text1"/>
        </w:rPr>
        <w:t>S</w:t>
      </w:r>
      <w:r w:rsidRPr="00957B7D">
        <w:rPr>
          <w:rFonts w:asciiTheme="minorHAnsi" w:hAnsiTheme="minorHAnsi" w:cstheme="minorHAnsi"/>
          <w:bCs/>
          <w:i/>
          <w:iCs/>
          <w:color w:val="000000" w:themeColor="text1"/>
        </w:rPr>
        <w:t xml:space="preserve">istema </w:t>
      </w:r>
      <w:r w:rsidR="00CF162A">
        <w:rPr>
          <w:rFonts w:asciiTheme="minorHAnsi" w:hAnsiTheme="minorHAnsi" w:cstheme="minorHAnsi"/>
          <w:bCs/>
          <w:i/>
          <w:iCs/>
          <w:color w:val="000000" w:themeColor="text1"/>
        </w:rPr>
        <w:t>A</w:t>
      </w:r>
      <w:r w:rsidRPr="00957B7D">
        <w:rPr>
          <w:rFonts w:asciiTheme="minorHAnsi" w:hAnsiTheme="minorHAnsi" w:cstheme="minorHAnsi"/>
          <w:bCs/>
          <w:i/>
          <w:iCs/>
          <w:color w:val="000000" w:themeColor="text1"/>
        </w:rPr>
        <w:t xml:space="preserve">nticorrupción del Estado de Tlaxcala; al respecto, con fundamento en lo que establecen los artículos </w:t>
      </w:r>
      <w:r w:rsidR="00A808E1" w:rsidRPr="00957B7D">
        <w:rPr>
          <w:rFonts w:asciiTheme="minorHAnsi" w:hAnsiTheme="minorHAnsi" w:cstheme="minorHAnsi"/>
          <w:bCs/>
          <w:i/>
          <w:iCs/>
          <w:color w:val="000000" w:themeColor="text1"/>
        </w:rPr>
        <w:t>85 de la C</w:t>
      </w:r>
      <w:r w:rsidRPr="00957B7D">
        <w:rPr>
          <w:rFonts w:cstheme="minorHAnsi"/>
          <w:i/>
          <w:iCs/>
        </w:rPr>
        <w:t>onstitución Política del Estado Libre y Soberano de Tlaxcala, 61</w:t>
      </w:r>
      <w:r w:rsidR="00A808E1" w:rsidRPr="00957B7D">
        <w:rPr>
          <w:rFonts w:cstheme="minorHAnsi"/>
          <w:i/>
          <w:iCs/>
        </w:rPr>
        <w:t xml:space="preserve"> y 80 </w:t>
      </w:r>
      <w:r w:rsidRPr="00957B7D">
        <w:rPr>
          <w:rFonts w:cstheme="minorHAnsi"/>
          <w:i/>
          <w:iCs/>
        </w:rPr>
        <w:t>de la Ley Orgánica del Poder Judicial del Estado</w:t>
      </w:r>
      <w:r w:rsidR="00A808E1" w:rsidRPr="00957B7D">
        <w:rPr>
          <w:rFonts w:cstheme="minorHAnsi"/>
          <w:i/>
          <w:iCs/>
        </w:rPr>
        <w:t xml:space="preserve">; 32 y 33 de la Ley General de Responsabilidades </w:t>
      </w:r>
      <w:r w:rsidRPr="00957B7D">
        <w:rPr>
          <w:rFonts w:cstheme="minorHAnsi"/>
          <w:i/>
          <w:iCs/>
        </w:rPr>
        <w:t xml:space="preserve">  se determina:</w:t>
      </w:r>
    </w:p>
    <w:p w14:paraId="4DB3BF1D" w14:textId="504EF0A8" w:rsidR="00241482" w:rsidRPr="00957B7D" w:rsidRDefault="00A808E1" w:rsidP="00A808E1">
      <w:pPr>
        <w:pStyle w:val="Prrafodelista"/>
        <w:numPr>
          <w:ilvl w:val="0"/>
          <w:numId w:val="30"/>
        </w:numPr>
        <w:spacing w:after="160" w:line="480" w:lineRule="auto"/>
        <w:jc w:val="both"/>
        <w:rPr>
          <w:rFonts w:asciiTheme="minorHAnsi" w:hAnsiTheme="minorHAnsi" w:cstheme="minorHAnsi"/>
          <w:bCs/>
          <w:i/>
          <w:iCs/>
          <w:color w:val="000000" w:themeColor="text1"/>
        </w:rPr>
      </w:pPr>
      <w:r w:rsidRPr="00957B7D">
        <w:rPr>
          <w:rFonts w:asciiTheme="minorHAnsi" w:hAnsiTheme="minorHAnsi" w:cstheme="minorHAnsi"/>
          <w:bCs/>
          <w:i/>
          <w:iCs/>
          <w:color w:val="000000" w:themeColor="text1"/>
        </w:rPr>
        <w:t xml:space="preserve">Se faculta a la </w:t>
      </w:r>
      <w:proofErr w:type="gramStart"/>
      <w:r w:rsidRPr="00957B7D">
        <w:rPr>
          <w:rFonts w:asciiTheme="minorHAnsi" w:hAnsiTheme="minorHAnsi" w:cstheme="minorHAnsi"/>
          <w:bCs/>
          <w:i/>
          <w:iCs/>
          <w:color w:val="000000" w:themeColor="text1"/>
        </w:rPr>
        <w:t>Presidenta</w:t>
      </w:r>
      <w:proofErr w:type="gramEnd"/>
      <w:r w:rsidRPr="00957B7D">
        <w:rPr>
          <w:rFonts w:asciiTheme="minorHAnsi" w:hAnsiTheme="minorHAnsi" w:cstheme="minorHAnsi"/>
          <w:bCs/>
          <w:i/>
          <w:iCs/>
          <w:color w:val="000000" w:themeColor="text1"/>
        </w:rPr>
        <w:t xml:space="preserve"> de este cuerpo colegiado para la suscripción del convenio de colaboración para la interconexión de la plataforma digital del Estado de Tlaxcala, ante la Secretaría Ejecutiva del sistema anticorrupción, instruyendo a la Encargada de la Dirección Jurídica del Tribunal Superior de Justicia del Estado para la emisión del convenio en cita. </w:t>
      </w:r>
    </w:p>
    <w:p w14:paraId="7F7343D4" w14:textId="03FE0968" w:rsidR="00A808E1" w:rsidRPr="00957B7D" w:rsidRDefault="00A808E1" w:rsidP="00A808E1">
      <w:pPr>
        <w:pStyle w:val="Prrafodelista"/>
        <w:numPr>
          <w:ilvl w:val="0"/>
          <w:numId w:val="30"/>
        </w:numPr>
        <w:spacing w:after="160" w:line="480" w:lineRule="auto"/>
        <w:jc w:val="both"/>
        <w:rPr>
          <w:rFonts w:asciiTheme="minorHAnsi" w:hAnsiTheme="minorHAnsi" w:cstheme="minorHAnsi"/>
          <w:bCs/>
          <w:i/>
          <w:iCs/>
          <w:color w:val="000000" w:themeColor="text1"/>
        </w:rPr>
      </w:pPr>
      <w:r w:rsidRPr="00957B7D">
        <w:rPr>
          <w:rFonts w:asciiTheme="minorHAnsi" w:hAnsiTheme="minorHAnsi" w:cstheme="minorHAnsi"/>
          <w:bCs/>
          <w:i/>
          <w:iCs/>
          <w:color w:val="000000" w:themeColor="text1"/>
        </w:rPr>
        <w:lastRenderedPageBreak/>
        <w:t>Se faculta al Contralor del Poder Judicial del Estado, para llevar a cabo la realización de las declaraciones patrimoniales a través de la plataforma digital de la Secretaría Ejecutiva</w:t>
      </w:r>
      <w:r w:rsidR="00CD3C7D">
        <w:rPr>
          <w:rFonts w:asciiTheme="minorHAnsi" w:hAnsiTheme="minorHAnsi" w:cstheme="minorHAnsi"/>
          <w:bCs/>
          <w:i/>
          <w:iCs/>
          <w:color w:val="000000" w:themeColor="text1"/>
        </w:rPr>
        <w:t>,</w:t>
      </w:r>
      <w:r w:rsidRPr="00957B7D">
        <w:rPr>
          <w:rFonts w:asciiTheme="minorHAnsi" w:hAnsiTheme="minorHAnsi" w:cstheme="minorHAnsi"/>
          <w:bCs/>
          <w:i/>
          <w:iCs/>
          <w:color w:val="000000" w:themeColor="text1"/>
        </w:rPr>
        <w:t xml:space="preserve"> del sistema anticorrupción del Estado de Tlaxcala.</w:t>
      </w:r>
    </w:p>
    <w:p w14:paraId="41DC1FC4" w14:textId="78F2584E" w:rsidR="00A808E1" w:rsidRPr="00957B7D" w:rsidRDefault="00A808E1" w:rsidP="00A808E1">
      <w:pPr>
        <w:spacing w:after="160" w:line="480" w:lineRule="auto"/>
        <w:jc w:val="both"/>
        <w:rPr>
          <w:rFonts w:asciiTheme="minorHAnsi" w:hAnsiTheme="minorHAnsi" w:cstheme="minorHAnsi"/>
          <w:b/>
          <w:color w:val="000000" w:themeColor="text1"/>
          <w:u w:val="single"/>
        </w:rPr>
      </w:pPr>
      <w:r w:rsidRPr="00957B7D">
        <w:rPr>
          <w:rFonts w:asciiTheme="minorHAnsi" w:hAnsiTheme="minorHAnsi" w:cstheme="minorHAnsi"/>
          <w:bCs/>
          <w:i/>
          <w:iCs/>
          <w:color w:val="000000" w:themeColor="text1"/>
        </w:rPr>
        <w:t xml:space="preserve">Comuníquese esta determinación al Contralor del Poder Judicial del Estado, a la Encargada de la Dirección Jurídica del Tribunal Superior de Justicia del Estado, y en vía de reiteración a la </w:t>
      </w:r>
      <w:proofErr w:type="gramStart"/>
      <w:r w:rsidRPr="00957B7D">
        <w:rPr>
          <w:rFonts w:asciiTheme="minorHAnsi" w:hAnsiTheme="minorHAnsi" w:cstheme="minorHAnsi"/>
          <w:bCs/>
          <w:i/>
          <w:iCs/>
          <w:color w:val="000000" w:themeColor="text1"/>
        </w:rPr>
        <w:t>Presidenta</w:t>
      </w:r>
      <w:proofErr w:type="gramEnd"/>
      <w:r w:rsidRPr="00957B7D">
        <w:rPr>
          <w:rFonts w:asciiTheme="minorHAnsi" w:hAnsiTheme="minorHAnsi" w:cstheme="minorHAnsi"/>
          <w:bCs/>
          <w:i/>
          <w:iCs/>
          <w:color w:val="000000" w:themeColor="text1"/>
        </w:rPr>
        <w:t xml:space="preserve"> de la Comisión de Administración de este cuerpo colegiado.</w:t>
      </w:r>
      <w:r w:rsidRPr="00745057">
        <w:rPr>
          <w:rFonts w:asciiTheme="minorHAnsi" w:hAnsiTheme="minorHAnsi" w:cstheme="minorHAnsi"/>
          <w:bCs/>
          <w:color w:val="000000" w:themeColor="text1"/>
        </w:rPr>
        <w:t xml:space="preserve">  </w:t>
      </w:r>
      <w:r w:rsidRPr="00957B7D">
        <w:rPr>
          <w:rFonts w:asciiTheme="minorHAnsi" w:hAnsiTheme="minorHAnsi" w:cstheme="minorHAnsi"/>
          <w:b/>
          <w:color w:val="000000" w:themeColor="text1"/>
          <w:u w:val="single"/>
        </w:rPr>
        <w:t xml:space="preserve">APROBADO POR UNANIMIDAD DE VOTOS. </w:t>
      </w:r>
    </w:p>
    <w:p w14:paraId="11390FD3" w14:textId="129F4A9C" w:rsidR="001B418D" w:rsidRPr="00745057" w:rsidRDefault="00957B7D" w:rsidP="00957B7D">
      <w:pPr>
        <w:pStyle w:val="Textoindependienteprimerasangra"/>
        <w:spacing w:line="480" w:lineRule="auto"/>
        <w:ind w:firstLine="0"/>
        <w:jc w:val="both"/>
        <w:rPr>
          <w:rFonts w:asciiTheme="minorHAnsi" w:hAnsiTheme="minorHAnsi" w:cstheme="minorHAnsi"/>
        </w:rPr>
      </w:pPr>
      <w:r>
        <w:rPr>
          <w:rFonts w:asciiTheme="minorHAnsi" w:hAnsiTheme="minorHAnsi" w:cstheme="minorHAnsi"/>
          <w:b/>
          <w:bCs/>
          <w:color w:val="000000" w:themeColor="text1"/>
        </w:rPr>
        <w:t xml:space="preserve"> </w:t>
      </w:r>
      <w:r w:rsidR="001B418D" w:rsidRPr="00745057">
        <w:rPr>
          <w:rFonts w:asciiTheme="minorHAnsi" w:hAnsiTheme="minorHAnsi" w:cstheme="minorHAnsi"/>
          <w:bCs/>
        </w:rPr>
        <w:t>Al no haber otro asunto</w:t>
      </w:r>
      <w:r w:rsidR="001B418D" w:rsidRPr="00745057">
        <w:rPr>
          <w:rFonts w:asciiTheme="minorHAnsi" w:hAnsiTheme="minorHAnsi" w:cstheme="minorHAnsi"/>
        </w:rPr>
        <w:t xml:space="preserve"> y siendo las </w:t>
      </w:r>
      <w:r w:rsidR="00B86053">
        <w:rPr>
          <w:rFonts w:asciiTheme="minorHAnsi" w:hAnsiTheme="minorHAnsi" w:cstheme="minorHAnsi"/>
        </w:rPr>
        <w:t>trece horas con cinco minutos</w:t>
      </w:r>
      <w:r w:rsidR="001B418D" w:rsidRPr="00745057">
        <w:rPr>
          <w:rFonts w:asciiTheme="minorHAnsi" w:hAnsiTheme="minorHAnsi" w:cstheme="minorHAnsi"/>
        </w:rPr>
        <w:t xml:space="preserve"> de este día se declara concluida esta sesión extraordinaria privada del Consejo de la Judicatura del Estado de Tlaxcala, levantándose la presente acta, que firman para constancia los que en ella intervinieron, así como la Licenciada Martha Zenteno Ramírez, </w:t>
      </w:r>
      <w:proofErr w:type="gramStart"/>
      <w:r w:rsidR="001B418D" w:rsidRPr="00745057">
        <w:rPr>
          <w:rFonts w:asciiTheme="minorHAnsi" w:hAnsiTheme="minorHAnsi" w:cstheme="minorHAnsi"/>
        </w:rPr>
        <w:t>Secretaria Ejecutiva</w:t>
      </w:r>
      <w:proofErr w:type="gramEnd"/>
      <w:r w:rsidR="001B418D" w:rsidRPr="00745057">
        <w:rPr>
          <w:rFonts w:asciiTheme="minorHAnsi" w:hAnsiTheme="minorHAnsi" w:cstheme="minorHAnsi"/>
        </w:rPr>
        <w:t xml:space="preserve"> del Consejo de la Judicatura. Doy fe. </w:t>
      </w:r>
    </w:p>
    <w:p w14:paraId="5520D46A" w14:textId="77777777" w:rsidR="001B418D" w:rsidRPr="00745057" w:rsidRDefault="001B418D" w:rsidP="001B418D">
      <w:pPr>
        <w:pStyle w:val="Textoindependiente"/>
        <w:spacing w:line="480" w:lineRule="auto"/>
        <w:jc w:val="both"/>
        <w:rPr>
          <w:rFonts w:asciiTheme="minorHAnsi" w:hAnsiTheme="minorHAnsi" w:cstheme="minorHAnsi"/>
        </w:rPr>
      </w:pP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1B418D" w:rsidRPr="00745057" w14:paraId="1C73546E" w14:textId="77777777" w:rsidTr="001056AB">
        <w:tc>
          <w:tcPr>
            <w:tcW w:w="7933" w:type="dxa"/>
            <w:gridSpan w:val="3"/>
          </w:tcPr>
          <w:p w14:paraId="6781BA47"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 xml:space="preserve">Magistrada Mary Cruz Cortés Ornelas </w:t>
            </w:r>
          </w:p>
          <w:p w14:paraId="76D4127A"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 xml:space="preserve"> Presidenta del Tribunal Superior de Justicia </w:t>
            </w:r>
          </w:p>
          <w:p w14:paraId="40D5C69C"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y del Consejo de la Judicatura del Estado de Tlaxcala</w:t>
            </w:r>
          </w:p>
          <w:p w14:paraId="643124EA" w14:textId="77777777" w:rsidR="001B418D" w:rsidRPr="00745057" w:rsidRDefault="001B418D" w:rsidP="001056AB">
            <w:pPr>
              <w:spacing w:after="0" w:line="240" w:lineRule="auto"/>
              <w:jc w:val="center"/>
              <w:rPr>
                <w:rFonts w:asciiTheme="minorHAnsi" w:hAnsiTheme="minorHAnsi" w:cstheme="minorHAnsi"/>
              </w:rPr>
            </w:pPr>
          </w:p>
          <w:p w14:paraId="66DF37FA" w14:textId="77777777" w:rsidR="001B418D" w:rsidRPr="00745057" w:rsidRDefault="001B418D" w:rsidP="001056AB">
            <w:pPr>
              <w:spacing w:after="0" w:line="240" w:lineRule="auto"/>
              <w:jc w:val="both"/>
              <w:rPr>
                <w:rFonts w:asciiTheme="minorHAnsi" w:hAnsiTheme="minorHAnsi" w:cstheme="minorHAnsi"/>
              </w:rPr>
            </w:pPr>
            <w:r w:rsidRPr="00745057">
              <w:rPr>
                <w:rFonts w:asciiTheme="minorHAnsi" w:hAnsiTheme="minorHAnsi" w:cstheme="minorHAnsi"/>
                <w:b/>
                <w:bCs/>
              </w:rPr>
              <w:t xml:space="preserve"> </w:t>
            </w:r>
          </w:p>
        </w:tc>
      </w:tr>
      <w:tr w:rsidR="001B418D" w:rsidRPr="00745057" w14:paraId="41B565A0" w14:textId="77777777" w:rsidTr="001056AB">
        <w:trPr>
          <w:trHeight w:val="317"/>
        </w:trPr>
        <w:tc>
          <w:tcPr>
            <w:tcW w:w="7933" w:type="dxa"/>
            <w:gridSpan w:val="3"/>
          </w:tcPr>
          <w:p w14:paraId="0F7AB4F0" w14:textId="77777777" w:rsidR="001B418D" w:rsidRPr="00745057" w:rsidRDefault="001B418D" w:rsidP="001056AB">
            <w:pPr>
              <w:spacing w:after="0" w:line="240" w:lineRule="auto"/>
              <w:jc w:val="both"/>
              <w:rPr>
                <w:rFonts w:asciiTheme="minorHAnsi" w:hAnsiTheme="minorHAnsi" w:cstheme="minorHAnsi"/>
              </w:rPr>
            </w:pPr>
          </w:p>
          <w:p w14:paraId="717C1EC5" w14:textId="77777777" w:rsidR="001B418D" w:rsidRPr="00745057" w:rsidRDefault="001B418D" w:rsidP="001056AB">
            <w:pPr>
              <w:spacing w:after="0" w:line="240" w:lineRule="auto"/>
              <w:jc w:val="both"/>
              <w:rPr>
                <w:rFonts w:asciiTheme="minorHAnsi" w:hAnsiTheme="minorHAnsi" w:cstheme="minorHAnsi"/>
              </w:rPr>
            </w:pPr>
          </w:p>
        </w:tc>
      </w:tr>
      <w:tr w:rsidR="001B418D" w:rsidRPr="00745057" w14:paraId="12233EB7" w14:textId="77777777" w:rsidTr="001056AB">
        <w:trPr>
          <w:trHeight w:val="317"/>
        </w:trPr>
        <w:tc>
          <w:tcPr>
            <w:tcW w:w="3681" w:type="dxa"/>
          </w:tcPr>
          <w:p w14:paraId="670880EA"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 xml:space="preserve">Lcdo. Víctor Hugo </w:t>
            </w:r>
            <w:proofErr w:type="spellStart"/>
            <w:r w:rsidRPr="00745057">
              <w:rPr>
                <w:rFonts w:asciiTheme="minorHAnsi" w:hAnsiTheme="minorHAnsi" w:cstheme="minorHAnsi"/>
              </w:rPr>
              <w:t>Corichi</w:t>
            </w:r>
            <w:proofErr w:type="spellEnd"/>
            <w:r w:rsidRPr="00745057">
              <w:rPr>
                <w:rFonts w:asciiTheme="minorHAnsi" w:hAnsiTheme="minorHAnsi" w:cstheme="minorHAnsi"/>
              </w:rPr>
              <w:t xml:space="preserve"> Méndez </w:t>
            </w:r>
          </w:p>
          <w:p w14:paraId="4C469063"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Integrante del Consejo de la Judicatura del Estado de Tlaxcala</w:t>
            </w:r>
          </w:p>
        </w:tc>
        <w:tc>
          <w:tcPr>
            <w:tcW w:w="555" w:type="dxa"/>
          </w:tcPr>
          <w:p w14:paraId="4A1DF7B6" w14:textId="77777777" w:rsidR="001B418D" w:rsidRPr="00745057" w:rsidRDefault="001B418D" w:rsidP="001056AB">
            <w:pPr>
              <w:spacing w:after="0" w:line="240" w:lineRule="auto"/>
              <w:jc w:val="both"/>
              <w:rPr>
                <w:rFonts w:asciiTheme="minorHAnsi" w:hAnsiTheme="minorHAnsi" w:cstheme="minorHAnsi"/>
              </w:rPr>
            </w:pPr>
          </w:p>
          <w:p w14:paraId="7AB4E179" w14:textId="77777777" w:rsidR="001B418D" w:rsidRPr="00745057" w:rsidRDefault="001B418D" w:rsidP="001056AB">
            <w:pPr>
              <w:spacing w:after="0" w:line="240" w:lineRule="auto"/>
              <w:jc w:val="both"/>
              <w:rPr>
                <w:rFonts w:asciiTheme="minorHAnsi" w:hAnsiTheme="minorHAnsi" w:cstheme="minorHAnsi"/>
              </w:rPr>
            </w:pPr>
          </w:p>
          <w:p w14:paraId="083ACF6E" w14:textId="77777777" w:rsidR="001B418D" w:rsidRPr="00745057" w:rsidRDefault="001B418D" w:rsidP="001056AB">
            <w:pPr>
              <w:spacing w:after="0" w:line="240" w:lineRule="auto"/>
              <w:jc w:val="both"/>
              <w:rPr>
                <w:rFonts w:asciiTheme="minorHAnsi" w:hAnsiTheme="minorHAnsi" w:cstheme="minorHAnsi"/>
              </w:rPr>
            </w:pPr>
          </w:p>
        </w:tc>
        <w:tc>
          <w:tcPr>
            <w:tcW w:w="3697" w:type="dxa"/>
          </w:tcPr>
          <w:p w14:paraId="533454CD"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Dra. Dora María García Espejel</w:t>
            </w:r>
          </w:p>
          <w:p w14:paraId="19A60BE6"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Integrante del Consejo de la Judicatura del Estado de Tlaxcala</w:t>
            </w:r>
          </w:p>
        </w:tc>
      </w:tr>
      <w:tr w:rsidR="001B418D" w:rsidRPr="00745057" w14:paraId="71D8FD3B" w14:textId="77777777" w:rsidTr="001056AB">
        <w:trPr>
          <w:trHeight w:val="317"/>
        </w:trPr>
        <w:tc>
          <w:tcPr>
            <w:tcW w:w="3681" w:type="dxa"/>
          </w:tcPr>
          <w:p w14:paraId="6D29A2E2" w14:textId="77777777" w:rsidR="001B418D" w:rsidRPr="00745057" w:rsidRDefault="001B418D" w:rsidP="001056AB">
            <w:pPr>
              <w:spacing w:after="0" w:line="240" w:lineRule="auto"/>
              <w:jc w:val="center"/>
              <w:rPr>
                <w:rFonts w:asciiTheme="minorHAnsi" w:hAnsiTheme="minorHAnsi" w:cstheme="minorHAnsi"/>
              </w:rPr>
            </w:pPr>
          </w:p>
          <w:p w14:paraId="715A9EFA" w14:textId="77777777" w:rsidR="001B418D" w:rsidRPr="00745057" w:rsidRDefault="001B418D" w:rsidP="001056AB">
            <w:pPr>
              <w:spacing w:after="0" w:line="240" w:lineRule="auto"/>
              <w:jc w:val="center"/>
              <w:rPr>
                <w:rFonts w:asciiTheme="minorHAnsi" w:hAnsiTheme="minorHAnsi" w:cstheme="minorHAnsi"/>
              </w:rPr>
            </w:pPr>
          </w:p>
          <w:p w14:paraId="3C91C5CC" w14:textId="77777777" w:rsidR="001B418D" w:rsidRPr="00745057" w:rsidRDefault="001B418D" w:rsidP="001056AB">
            <w:pPr>
              <w:spacing w:after="0" w:line="240" w:lineRule="auto"/>
              <w:jc w:val="center"/>
              <w:rPr>
                <w:rFonts w:asciiTheme="minorHAnsi" w:hAnsiTheme="minorHAnsi" w:cstheme="minorHAnsi"/>
              </w:rPr>
            </w:pPr>
          </w:p>
          <w:p w14:paraId="3F5DE905" w14:textId="77777777" w:rsidR="001B418D" w:rsidRPr="00745057" w:rsidRDefault="001B418D" w:rsidP="001056AB">
            <w:pPr>
              <w:spacing w:after="0" w:line="240" w:lineRule="auto"/>
              <w:jc w:val="center"/>
              <w:rPr>
                <w:rFonts w:asciiTheme="minorHAnsi" w:hAnsiTheme="minorHAnsi" w:cstheme="minorHAnsi"/>
              </w:rPr>
            </w:pPr>
          </w:p>
          <w:p w14:paraId="10C12A5A"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Lcda. Edith Alejandra Segura Payán</w:t>
            </w:r>
          </w:p>
          <w:p w14:paraId="5D8287C0"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Integrante del Consejo de la Judicatura del Estado de Tlaxcala</w:t>
            </w:r>
          </w:p>
        </w:tc>
        <w:tc>
          <w:tcPr>
            <w:tcW w:w="555" w:type="dxa"/>
          </w:tcPr>
          <w:p w14:paraId="739EAE68" w14:textId="77777777" w:rsidR="001B418D" w:rsidRPr="00745057" w:rsidRDefault="001B418D" w:rsidP="001056AB">
            <w:pPr>
              <w:spacing w:after="0" w:line="240" w:lineRule="auto"/>
              <w:jc w:val="both"/>
              <w:rPr>
                <w:rFonts w:asciiTheme="minorHAnsi" w:hAnsiTheme="minorHAnsi" w:cstheme="minorHAnsi"/>
              </w:rPr>
            </w:pPr>
          </w:p>
        </w:tc>
        <w:tc>
          <w:tcPr>
            <w:tcW w:w="3697" w:type="dxa"/>
          </w:tcPr>
          <w:p w14:paraId="2995CDEF" w14:textId="77777777" w:rsidR="001B418D" w:rsidRPr="00745057" w:rsidRDefault="001B418D" w:rsidP="001056AB">
            <w:pPr>
              <w:spacing w:after="0" w:line="240" w:lineRule="auto"/>
              <w:jc w:val="center"/>
              <w:rPr>
                <w:rFonts w:asciiTheme="minorHAnsi" w:hAnsiTheme="minorHAnsi" w:cstheme="minorHAnsi"/>
              </w:rPr>
            </w:pPr>
          </w:p>
          <w:p w14:paraId="730A10EE" w14:textId="77777777" w:rsidR="001B418D" w:rsidRPr="00745057" w:rsidRDefault="001B418D" w:rsidP="001056AB">
            <w:pPr>
              <w:spacing w:after="0" w:line="240" w:lineRule="auto"/>
              <w:jc w:val="center"/>
              <w:rPr>
                <w:rFonts w:asciiTheme="minorHAnsi" w:hAnsiTheme="minorHAnsi" w:cstheme="minorHAnsi"/>
              </w:rPr>
            </w:pPr>
          </w:p>
          <w:p w14:paraId="643862C2" w14:textId="77777777" w:rsidR="001B418D" w:rsidRPr="00745057" w:rsidRDefault="001B418D" w:rsidP="001056AB">
            <w:pPr>
              <w:spacing w:after="0" w:line="240" w:lineRule="auto"/>
              <w:jc w:val="center"/>
              <w:rPr>
                <w:rFonts w:asciiTheme="minorHAnsi" w:hAnsiTheme="minorHAnsi" w:cstheme="minorHAnsi"/>
              </w:rPr>
            </w:pPr>
          </w:p>
          <w:p w14:paraId="6231A6AF" w14:textId="77777777" w:rsidR="001B418D" w:rsidRPr="00745057" w:rsidRDefault="001B418D" w:rsidP="001056AB">
            <w:pPr>
              <w:spacing w:after="0" w:line="240" w:lineRule="auto"/>
              <w:jc w:val="center"/>
              <w:rPr>
                <w:rFonts w:asciiTheme="minorHAnsi" w:hAnsiTheme="minorHAnsi" w:cstheme="minorHAnsi"/>
              </w:rPr>
            </w:pPr>
          </w:p>
          <w:p w14:paraId="25D46B3B"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 xml:space="preserve">Lcdo. Rey David González </w:t>
            </w:r>
            <w:proofErr w:type="spellStart"/>
            <w:r w:rsidRPr="00745057">
              <w:rPr>
                <w:rFonts w:asciiTheme="minorHAnsi" w:hAnsiTheme="minorHAnsi" w:cstheme="minorHAnsi"/>
              </w:rPr>
              <w:t>González</w:t>
            </w:r>
            <w:proofErr w:type="spellEnd"/>
          </w:p>
          <w:p w14:paraId="6122803C"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Integrante del Consejo de la Judicatura del Estado de Tlaxcala</w:t>
            </w:r>
          </w:p>
          <w:p w14:paraId="039E7AC8" w14:textId="77777777" w:rsidR="001B418D" w:rsidRPr="00745057" w:rsidRDefault="001B418D" w:rsidP="001056AB">
            <w:pPr>
              <w:spacing w:after="0" w:line="240" w:lineRule="auto"/>
              <w:jc w:val="center"/>
              <w:rPr>
                <w:rFonts w:asciiTheme="minorHAnsi" w:hAnsiTheme="minorHAnsi" w:cstheme="minorHAnsi"/>
              </w:rPr>
            </w:pPr>
          </w:p>
        </w:tc>
      </w:tr>
      <w:tr w:rsidR="001B418D" w:rsidRPr="00745057" w14:paraId="24AB927E" w14:textId="77777777" w:rsidTr="001056AB">
        <w:trPr>
          <w:trHeight w:val="317"/>
        </w:trPr>
        <w:tc>
          <w:tcPr>
            <w:tcW w:w="7933" w:type="dxa"/>
            <w:gridSpan w:val="3"/>
          </w:tcPr>
          <w:p w14:paraId="2C77B194" w14:textId="77777777" w:rsidR="001B418D" w:rsidRPr="00745057" w:rsidRDefault="001B418D" w:rsidP="001056AB">
            <w:pPr>
              <w:spacing w:after="0" w:line="240" w:lineRule="auto"/>
              <w:jc w:val="center"/>
              <w:rPr>
                <w:rFonts w:asciiTheme="minorHAnsi" w:hAnsiTheme="minorHAnsi" w:cstheme="minorHAnsi"/>
                <w:b/>
                <w:bCs/>
                <w:lang w:val="en-US"/>
              </w:rPr>
            </w:pPr>
          </w:p>
          <w:p w14:paraId="06E43909" w14:textId="77777777" w:rsidR="001B418D" w:rsidRPr="00745057" w:rsidRDefault="001B418D" w:rsidP="001056AB">
            <w:pPr>
              <w:spacing w:after="0" w:line="240" w:lineRule="auto"/>
              <w:jc w:val="center"/>
              <w:rPr>
                <w:rFonts w:asciiTheme="minorHAnsi" w:hAnsiTheme="minorHAnsi" w:cstheme="minorHAnsi"/>
                <w:b/>
                <w:bCs/>
                <w:lang w:val="en-US"/>
              </w:rPr>
            </w:pPr>
          </w:p>
          <w:p w14:paraId="7C6CBF92" w14:textId="77777777" w:rsidR="001B418D" w:rsidRPr="00745057" w:rsidRDefault="001B418D" w:rsidP="001056AB">
            <w:pPr>
              <w:spacing w:after="0" w:line="240" w:lineRule="auto"/>
              <w:jc w:val="center"/>
              <w:rPr>
                <w:rFonts w:asciiTheme="minorHAnsi" w:hAnsiTheme="minorHAnsi" w:cstheme="minorHAnsi"/>
                <w:b/>
                <w:bCs/>
                <w:lang w:val="en-US"/>
              </w:rPr>
            </w:pPr>
            <w:r w:rsidRPr="00745057">
              <w:rPr>
                <w:rFonts w:asciiTheme="minorHAnsi" w:hAnsiTheme="minorHAnsi" w:cstheme="minorHAnsi"/>
                <w:b/>
                <w:bCs/>
                <w:lang w:val="en-US"/>
              </w:rPr>
              <w:t>DOY FE</w:t>
            </w:r>
          </w:p>
          <w:p w14:paraId="72FE31CE" w14:textId="77777777" w:rsidR="001B418D" w:rsidRPr="00745057" w:rsidRDefault="001B418D" w:rsidP="001056AB">
            <w:pPr>
              <w:spacing w:after="0" w:line="240" w:lineRule="auto"/>
              <w:jc w:val="center"/>
              <w:rPr>
                <w:rFonts w:asciiTheme="minorHAnsi" w:hAnsiTheme="minorHAnsi" w:cstheme="minorHAnsi"/>
                <w:lang w:val="en-US"/>
              </w:rPr>
            </w:pPr>
          </w:p>
          <w:p w14:paraId="00750666" w14:textId="77777777" w:rsidR="001B418D" w:rsidRPr="00745057" w:rsidRDefault="001B418D" w:rsidP="001056AB">
            <w:pPr>
              <w:spacing w:after="0" w:line="240" w:lineRule="auto"/>
              <w:jc w:val="center"/>
              <w:rPr>
                <w:rFonts w:asciiTheme="minorHAnsi" w:hAnsiTheme="minorHAnsi" w:cstheme="minorHAnsi"/>
                <w:lang w:val="en-US"/>
              </w:rPr>
            </w:pPr>
          </w:p>
          <w:p w14:paraId="248338B2" w14:textId="77777777" w:rsidR="001B418D" w:rsidRPr="00745057" w:rsidRDefault="001B418D" w:rsidP="001056AB">
            <w:pPr>
              <w:spacing w:after="0" w:line="240" w:lineRule="auto"/>
              <w:jc w:val="center"/>
              <w:rPr>
                <w:rFonts w:asciiTheme="minorHAnsi" w:hAnsiTheme="minorHAnsi" w:cstheme="minorHAnsi"/>
                <w:lang w:val="en-US"/>
              </w:rPr>
            </w:pPr>
            <w:proofErr w:type="spellStart"/>
            <w:r w:rsidRPr="00745057">
              <w:rPr>
                <w:rFonts w:asciiTheme="minorHAnsi" w:hAnsiTheme="minorHAnsi" w:cstheme="minorHAnsi"/>
                <w:lang w:val="en-US"/>
              </w:rPr>
              <w:t>Lcda</w:t>
            </w:r>
            <w:proofErr w:type="spellEnd"/>
            <w:r w:rsidRPr="00745057">
              <w:rPr>
                <w:rFonts w:asciiTheme="minorHAnsi" w:hAnsiTheme="minorHAnsi" w:cstheme="minorHAnsi"/>
                <w:lang w:val="en-US"/>
              </w:rPr>
              <w:t>. Martha Zenteno Ramírez</w:t>
            </w:r>
          </w:p>
          <w:p w14:paraId="5922BCA3" w14:textId="77777777" w:rsidR="001B418D" w:rsidRPr="00745057" w:rsidRDefault="001B418D" w:rsidP="001056AB">
            <w:pPr>
              <w:spacing w:after="0" w:line="240" w:lineRule="auto"/>
              <w:jc w:val="center"/>
              <w:rPr>
                <w:rFonts w:asciiTheme="minorHAnsi" w:hAnsiTheme="minorHAnsi" w:cstheme="minorHAnsi"/>
              </w:rPr>
            </w:pPr>
            <w:r w:rsidRPr="00745057">
              <w:rPr>
                <w:rFonts w:asciiTheme="minorHAnsi" w:hAnsiTheme="minorHAnsi" w:cstheme="minorHAnsi"/>
              </w:rPr>
              <w:t>Secretaria Ejecutiva del Consejo de la Judicatura del Estado de Tlaxcala.</w:t>
            </w:r>
          </w:p>
        </w:tc>
      </w:tr>
    </w:tbl>
    <w:p w14:paraId="34D8C2C3" w14:textId="6BBE4EC1" w:rsidR="00CC3C6D" w:rsidRPr="00745057" w:rsidRDefault="00CC3C6D" w:rsidP="00BA54B7">
      <w:pPr>
        <w:pStyle w:val="Textoindependienteprimerasangra"/>
        <w:spacing w:line="480" w:lineRule="auto"/>
        <w:ind w:firstLine="0"/>
        <w:jc w:val="both"/>
        <w:rPr>
          <w:rFonts w:asciiTheme="minorHAnsi" w:hAnsiTheme="minorHAnsi" w:cstheme="minorHAnsi"/>
          <w:b/>
          <w:bCs/>
          <w:color w:val="000000" w:themeColor="text1"/>
        </w:rPr>
      </w:pPr>
    </w:p>
    <w:sectPr w:rsidR="00CC3C6D" w:rsidRPr="00745057" w:rsidSect="00FC6AD3">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3BFC" w14:textId="77777777" w:rsidR="00022BAA" w:rsidRDefault="00022BAA">
      <w:pPr>
        <w:spacing w:after="0" w:line="240" w:lineRule="auto"/>
      </w:pPr>
      <w:r>
        <w:separator/>
      </w:r>
    </w:p>
  </w:endnote>
  <w:endnote w:type="continuationSeparator" w:id="0">
    <w:p w14:paraId="5D3562FD" w14:textId="77777777" w:rsidR="00022BAA" w:rsidRDefault="0002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BF1A" w14:textId="77777777" w:rsidR="00022BAA" w:rsidRDefault="00022BAA">
      <w:pPr>
        <w:spacing w:after="0" w:line="240" w:lineRule="auto"/>
      </w:pPr>
      <w:r>
        <w:separator/>
      </w:r>
    </w:p>
  </w:footnote>
  <w:footnote w:type="continuationSeparator" w:id="0">
    <w:p w14:paraId="3630FE22" w14:textId="77777777" w:rsidR="00022BAA" w:rsidRDefault="00022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2D4D779E" w:rsidR="00D8559A" w:rsidRDefault="00D8559A" w:rsidP="00E47F36">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9" w:name="_Hlk93306781"/>
    <w:bookmarkStart w:id="10" w:name="_Hlk93306782"/>
    <w:r>
      <w:rPr>
        <w:rFonts w:asciiTheme="minorHAnsi" w:hAnsiTheme="minorHAnsi" w:cstheme="minorHAnsi"/>
        <w:b/>
      </w:rPr>
      <w:t>A</w:t>
    </w:r>
    <w:r w:rsidRPr="001237B2">
      <w:rPr>
        <w:rFonts w:asciiTheme="minorHAnsi" w:hAnsiTheme="minorHAnsi" w:cstheme="minorHAnsi"/>
        <w:b/>
      </w:rPr>
      <w:t xml:space="preserve">CTA NÚMERO: </w:t>
    </w:r>
    <w:r w:rsidR="00A400AA">
      <w:rPr>
        <w:rFonts w:asciiTheme="minorHAnsi" w:hAnsiTheme="minorHAnsi" w:cstheme="minorHAnsi"/>
        <w:b/>
      </w:rPr>
      <w:t>3</w:t>
    </w:r>
    <w:r w:rsidR="00E47F36">
      <w:rPr>
        <w:rFonts w:asciiTheme="minorHAnsi" w:hAnsiTheme="minorHAnsi" w:cstheme="minorHAnsi"/>
        <w:b/>
      </w:rPr>
      <w:t>7</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9"/>
    <w:bookmarkEnd w:id="10"/>
  </w:p>
  <w:p w14:paraId="6D7FCCEE" w14:textId="09B678BB" w:rsidR="00D8559A" w:rsidRPr="00505E2C" w:rsidRDefault="00D8559A"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 xml:space="preserve">EXTRAORDINARIA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3A9"/>
    <w:multiLevelType w:val="hybridMultilevel"/>
    <w:tmpl w:val="120240AE"/>
    <w:lvl w:ilvl="0" w:tplc="DD7A1718">
      <w:start w:val="1"/>
      <w:numFmt w:val="upperRoman"/>
      <w:lvlText w:val="%1."/>
      <w:lvlJc w:val="righ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65329"/>
    <w:multiLevelType w:val="hybridMultilevel"/>
    <w:tmpl w:val="256605FC"/>
    <w:lvl w:ilvl="0" w:tplc="8E049F42">
      <w:start w:val="1"/>
      <w:numFmt w:val="decimal"/>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0487C"/>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F5487A"/>
    <w:multiLevelType w:val="hybridMultilevel"/>
    <w:tmpl w:val="16C83EB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BE62BF"/>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2A0E33"/>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F03D36"/>
    <w:multiLevelType w:val="hybridMultilevel"/>
    <w:tmpl w:val="FEF49524"/>
    <w:lvl w:ilvl="0" w:tplc="080A000B">
      <w:start w:val="1"/>
      <w:numFmt w:val="bullet"/>
      <w:lvlText w:val=""/>
      <w:lvlJc w:val="left"/>
      <w:pPr>
        <w:ind w:left="3564" w:hanging="360"/>
      </w:pPr>
      <w:rPr>
        <w:rFonts w:ascii="Wingdings" w:hAnsi="Wingdings" w:hint="default"/>
      </w:rPr>
    </w:lvl>
    <w:lvl w:ilvl="1" w:tplc="080A0003" w:tentative="1">
      <w:start w:val="1"/>
      <w:numFmt w:val="bullet"/>
      <w:lvlText w:val="o"/>
      <w:lvlJc w:val="left"/>
      <w:pPr>
        <w:ind w:left="4284" w:hanging="360"/>
      </w:pPr>
      <w:rPr>
        <w:rFonts w:ascii="Courier New" w:hAnsi="Courier New" w:cs="Courier New" w:hint="default"/>
      </w:rPr>
    </w:lvl>
    <w:lvl w:ilvl="2" w:tplc="080A0005" w:tentative="1">
      <w:start w:val="1"/>
      <w:numFmt w:val="bullet"/>
      <w:lvlText w:val=""/>
      <w:lvlJc w:val="left"/>
      <w:pPr>
        <w:ind w:left="5004" w:hanging="360"/>
      </w:pPr>
      <w:rPr>
        <w:rFonts w:ascii="Wingdings" w:hAnsi="Wingdings" w:hint="default"/>
      </w:rPr>
    </w:lvl>
    <w:lvl w:ilvl="3" w:tplc="080A0001" w:tentative="1">
      <w:start w:val="1"/>
      <w:numFmt w:val="bullet"/>
      <w:lvlText w:val=""/>
      <w:lvlJc w:val="left"/>
      <w:pPr>
        <w:ind w:left="5724" w:hanging="360"/>
      </w:pPr>
      <w:rPr>
        <w:rFonts w:ascii="Symbol" w:hAnsi="Symbol" w:hint="default"/>
      </w:rPr>
    </w:lvl>
    <w:lvl w:ilvl="4" w:tplc="080A0003" w:tentative="1">
      <w:start w:val="1"/>
      <w:numFmt w:val="bullet"/>
      <w:lvlText w:val="o"/>
      <w:lvlJc w:val="left"/>
      <w:pPr>
        <w:ind w:left="6444" w:hanging="360"/>
      </w:pPr>
      <w:rPr>
        <w:rFonts w:ascii="Courier New" w:hAnsi="Courier New" w:cs="Courier New" w:hint="default"/>
      </w:rPr>
    </w:lvl>
    <w:lvl w:ilvl="5" w:tplc="080A0005" w:tentative="1">
      <w:start w:val="1"/>
      <w:numFmt w:val="bullet"/>
      <w:lvlText w:val=""/>
      <w:lvlJc w:val="left"/>
      <w:pPr>
        <w:ind w:left="7164" w:hanging="360"/>
      </w:pPr>
      <w:rPr>
        <w:rFonts w:ascii="Wingdings" w:hAnsi="Wingdings" w:hint="default"/>
      </w:rPr>
    </w:lvl>
    <w:lvl w:ilvl="6" w:tplc="080A0001" w:tentative="1">
      <w:start w:val="1"/>
      <w:numFmt w:val="bullet"/>
      <w:lvlText w:val=""/>
      <w:lvlJc w:val="left"/>
      <w:pPr>
        <w:ind w:left="7884" w:hanging="360"/>
      </w:pPr>
      <w:rPr>
        <w:rFonts w:ascii="Symbol" w:hAnsi="Symbol" w:hint="default"/>
      </w:rPr>
    </w:lvl>
    <w:lvl w:ilvl="7" w:tplc="080A0003" w:tentative="1">
      <w:start w:val="1"/>
      <w:numFmt w:val="bullet"/>
      <w:lvlText w:val="o"/>
      <w:lvlJc w:val="left"/>
      <w:pPr>
        <w:ind w:left="8604" w:hanging="360"/>
      </w:pPr>
      <w:rPr>
        <w:rFonts w:ascii="Courier New" w:hAnsi="Courier New" w:cs="Courier New" w:hint="default"/>
      </w:rPr>
    </w:lvl>
    <w:lvl w:ilvl="8" w:tplc="080A0005" w:tentative="1">
      <w:start w:val="1"/>
      <w:numFmt w:val="bullet"/>
      <w:lvlText w:val=""/>
      <w:lvlJc w:val="left"/>
      <w:pPr>
        <w:ind w:left="9324" w:hanging="360"/>
      </w:pPr>
      <w:rPr>
        <w:rFonts w:ascii="Wingdings" w:hAnsi="Wingdings" w:hint="default"/>
      </w:rPr>
    </w:lvl>
  </w:abstractNum>
  <w:abstractNum w:abstractNumId="8" w15:restartNumberingAfterBreak="0">
    <w:nsid w:val="1C3C7211"/>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DF5359"/>
    <w:multiLevelType w:val="hybridMultilevel"/>
    <w:tmpl w:val="DCD45BA4"/>
    <w:lvl w:ilvl="0" w:tplc="40243688">
      <w:start w:val="1"/>
      <w:numFmt w:val="decimal"/>
      <w:lvlText w:val="%1."/>
      <w:lvlJc w:val="left"/>
      <w:pPr>
        <w:ind w:left="720" w:hanging="360"/>
      </w:pPr>
      <w:rPr>
        <w:rFonts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7B1C49"/>
    <w:multiLevelType w:val="hybridMultilevel"/>
    <w:tmpl w:val="B31480E6"/>
    <w:lvl w:ilvl="0" w:tplc="080A000F">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2AA12C6"/>
    <w:multiLevelType w:val="hybridMultilevel"/>
    <w:tmpl w:val="0E3217D2"/>
    <w:lvl w:ilvl="0" w:tplc="E74CE1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7363F6"/>
    <w:multiLevelType w:val="hybridMultilevel"/>
    <w:tmpl w:val="2D685C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7117142"/>
    <w:multiLevelType w:val="hybridMultilevel"/>
    <w:tmpl w:val="DD0E25AC"/>
    <w:lvl w:ilvl="0" w:tplc="29BA31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DE549F"/>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3E20CD"/>
    <w:multiLevelType w:val="hybridMultilevel"/>
    <w:tmpl w:val="DEC235DC"/>
    <w:lvl w:ilvl="0" w:tplc="9B823A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881368"/>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DB4C86"/>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12034D"/>
    <w:multiLevelType w:val="hybridMultilevel"/>
    <w:tmpl w:val="C07CF35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901E75"/>
    <w:multiLevelType w:val="hybridMultilevel"/>
    <w:tmpl w:val="DEC235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5B62D2"/>
    <w:multiLevelType w:val="hybridMultilevel"/>
    <w:tmpl w:val="E324984A"/>
    <w:lvl w:ilvl="0" w:tplc="4B989F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A42F1F"/>
    <w:multiLevelType w:val="hybridMultilevel"/>
    <w:tmpl w:val="A4980142"/>
    <w:lvl w:ilvl="0" w:tplc="156404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0A0D5D"/>
    <w:multiLevelType w:val="hybridMultilevel"/>
    <w:tmpl w:val="DC2AB0EA"/>
    <w:lvl w:ilvl="0" w:tplc="19BA69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F7218F"/>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106C89"/>
    <w:multiLevelType w:val="hybridMultilevel"/>
    <w:tmpl w:val="DEC235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1A79F9"/>
    <w:multiLevelType w:val="hybridMultilevel"/>
    <w:tmpl w:val="DDF6BD5C"/>
    <w:lvl w:ilvl="0" w:tplc="F4EA5C4C">
      <w:start w:val="1"/>
      <w:numFmt w:val="decimal"/>
      <w:lvlText w:val="%1."/>
      <w:lvlJc w:val="lef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2F6D97"/>
    <w:multiLevelType w:val="hybridMultilevel"/>
    <w:tmpl w:val="9EDCFC1C"/>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29" w15:restartNumberingAfterBreak="0">
    <w:nsid w:val="73FC5A8E"/>
    <w:multiLevelType w:val="hybridMultilevel"/>
    <w:tmpl w:val="5C42BA26"/>
    <w:lvl w:ilvl="0" w:tplc="75605026">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0" w15:restartNumberingAfterBreak="0">
    <w:nsid w:val="7F955126"/>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3248616">
    <w:abstractNumId w:val="0"/>
  </w:num>
  <w:num w:numId="2" w16cid:durableId="1780293028">
    <w:abstractNumId w:val="16"/>
  </w:num>
  <w:num w:numId="3" w16cid:durableId="604575164">
    <w:abstractNumId w:val="21"/>
  </w:num>
  <w:num w:numId="4" w16cid:durableId="541283312">
    <w:abstractNumId w:val="26"/>
  </w:num>
  <w:num w:numId="5" w16cid:durableId="1860965660">
    <w:abstractNumId w:val="27"/>
  </w:num>
  <w:num w:numId="6" w16cid:durableId="1874804423">
    <w:abstractNumId w:val="4"/>
  </w:num>
  <w:num w:numId="7" w16cid:durableId="1364597830">
    <w:abstractNumId w:val="20"/>
  </w:num>
  <w:num w:numId="8" w16cid:durableId="497575927">
    <w:abstractNumId w:val="18"/>
  </w:num>
  <w:num w:numId="9" w16cid:durableId="156116496">
    <w:abstractNumId w:val="5"/>
  </w:num>
  <w:num w:numId="10" w16cid:durableId="126510553">
    <w:abstractNumId w:val="3"/>
  </w:num>
  <w:num w:numId="11" w16cid:durableId="1681738076">
    <w:abstractNumId w:val="30"/>
  </w:num>
  <w:num w:numId="12" w16cid:durableId="361515562">
    <w:abstractNumId w:val="25"/>
  </w:num>
  <w:num w:numId="13" w16cid:durableId="1835487110">
    <w:abstractNumId w:val="17"/>
  </w:num>
  <w:num w:numId="14" w16cid:durableId="2041011398">
    <w:abstractNumId w:val="6"/>
  </w:num>
  <w:num w:numId="15" w16cid:durableId="1180968435">
    <w:abstractNumId w:val="8"/>
  </w:num>
  <w:num w:numId="16" w16cid:durableId="94715040">
    <w:abstractNumId w:val="19"/>
  </w:num>
  <w:num w:numId="17" w16cid:durableId="1626111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7756952">
    <w:abstractNumId w:val="28"/>
  </w:num>
  <w:num w:numId="19" w16cid:durableId="703216256">
    <w:abstractNumId w:val="7"/>
  </w:num>
  <w:num w:numId="20" w16cid:durableId="780027707">
    <w:abstractNumId w:val="13"/>
  </w:num>
  <w:num w:numId="21" w16cid:durableId="1314531817">
    <w:abstractNumId w:val="23"/>
  </w:num>
  <w:num w:numId="22" w16cid:durableId="60299557">
    <w:abstractNumId w:val="2"/>
  </w:num>
  <w:num w:numId="23" w16cid:durableId="222840100">
    <w:abstractNumId w:val="15"/>
  </w:num>
  <w:num w:numId="24" w16cid:durableId="1072239865">
    <w:abstractNumId w:val="10"/>
  </w:num>
  <w:num w:numId="25" w16cid:durableId="279192991">
    <w:abstractNumId w:val="11"/>
  </w:num>
  <w:num w:numId="26" w16cid:durableId="26956954">
    <w:abstractNumId w:val="9"/>
  </w:num>
  <w:num w:numId="27" w16cid:durableId="1323505766">
    <w:abstractNumId w:val="22"/>
  </w:num>
  <w:num w:numId="28" w16cid:durableId="1987734213">
    <w:abstractNumId w:val="1"/>
  </w:num>
  <w:num w:numId="29" w16cid:durableId="47723710">
    <w:abstractNumId w:val="24"/>
  </w:num>
  <w:num w:numId="30" w16cid:durableId="1524634608">
    <w:abstractNumId w:val="14"/>
  </w:num>
  <w:num w:numId="31" w16cid:durableId="109166022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3B4D"/>
    <w:rsid w:val="00004957"/>
    <w:rsid w:val="0001267F"/>
    <w:rsid w:val="00012711"/>
    <w:rsid w:val="000134A5"/>
    <w:rsid w:val="0001379C"/>
    <w:rsid w:val="00014360"/>
    <w:rsid w:val="000152A5"/>
    <w:rsid w:val="00020DB6"/>
    <w:rsid w:val="00021B1A"/>
    <w:rsid w:val="00022834"/>
    <w:rsid w:val="00022BAA"/>
    <w:rsid w:val="000239D3"/>
    <w:rsid w:val="00024BD0"/>
    <w:rsid w:val="0002659B"/>
    <w:rsid w:val="00026ADF"/>
    <w:rsid w:val="00026E5E"/>
    <w:rsid w:val="00030483"/>
    <w:rsid w:val="00032083"/>
    <w:rsid w:val="000327B6"/>
    <w:rsid w:val="0004193C"/>
    <w:rsid w:val="00042184"/>
    <w:rsid w:val="0004314C"/>
    <w:rsid w:val="000465B1"/>
    <w:rsid w:val="00050311"/>
    <w:rsid w:val="000510A8"/>
    <w:rsid w:val="00053158"/>
    <w:rsid w:val="00054A44"/>
    <w:rsid w:val="0005626A"/>
    <w:rsid w:val="00057BE4"/>
    <w:rsid w:val="000609DF"/>
    <w:rsid w:val="000634E0"/>
    <w:rsid w:val="00063737"/>
    <w:rsid w:val="00067F03"/>
    <w:rsid w:val="00070E4F"/>
    <w:rsid w:val="00070F93"/>
    <w:rsid w:val="000715C4"/>
    <w:rsid w:val="00073F0F"/>
    <w:rsid w:val="00074D89"/>
    <w:rsid w:val="00080006"/>
    <w:rsid w:val="00084544"/>
    <w:rsid w:val="00084CB8"/>
    <w:rsid w:val="00085486"/>
    <w:rsid w:val="000865BA"/>
    <w:rsid w:val="000900AB"/>
    <w:rsid w:val="000900F4"/>
    <w:rsid w:val="00090916"/>
    <w:rsid w:val="00092485"/>
    <w:rsid w:val="00092590"/>
    <w:rsid w:val="000934DD"/>
    <w:rsid w:val="00094260"/>
    <w:rsid w:val="000956EC"/>
    <w:rsid w:val="00096CD4"/>
    <w:rsid w:val="000A6149"/>
    <w:rsid w:val="000A7DA7"/>
    <w:rsid w:val="000B28FF"/>
    <w:rsid w:val="000B4505"/>
    <w:rsid w:val="000B6739"/>
    <w:rsid w:val="000B7410"/>
    <w:rsid w:val="000C1E39"/>
    <w:rsid w:val="000C288A"/>
    <w:rsid w:val="000C5FB7"/>
    <w:rsid w:val="000C6BF5"/>
    <w:rsid w:val="000D3C71"/>
    <w:rsid w:val="000D4323"/>
    <w:rsid w:val="000D57C2"/>
    <w:rsid w:val="000D685B"/>
    <w:rsid w:val="000E0118"/>
    <w:rsid w:val="000E367D"/>
    <w:rsid w:val="000E69B4"/>
    <w:rsid w:val="000E6A64"/>
    <w:rsid w:val="000E773F"/>
    <w:rsid w:val="000E7908"/>
    <w:rsid w:val="000F153F"/>
    <w:rsid w:val="000F253B"/>
    <w:rsid w:val="000F2F75"/>
    <w:rsid w:val="00100F16"/>
    <w:rsid w:val="00103912"/>
    <w:rsid w:val="00104857"/>
    <w:rsid w:val="00105103"/>
    <w:rsid w:val="001078AF"/>
    <w:rsid w:val="00110AF9"/>
    <w:rsid w:val="00110CB6"/>
    <w:rsid w:val="00115DCA"/>
    <w:rsid w:val="00117E58"/>
    <w:rsid w:val="00123294"/>
    <w:rsid w:val="00124497"/>
    <w:rsid w:val="00125A68"/>
    <w:rsid w:val="00126B3B"/>
    <w:rsid w:val="00126F68"/>
    <w:rsid w:val="001275B8"/>
    <w:rsid w:val="001279CF"/>
    <w:rsid w:val="00130B32"/>
    <w:rsid w:val="001326E3"/>
    <w:rsid w:val="00134411"/>
    <w:rsid w:val="001361E8"/>
    <w:rsid w:val="00136D81"/>
    <w:rsid w:val="0014158F"/>
    <w:rsid w:val="00141A5A"/>
    <w:rsid w:val="00143175"/>
    <w:rsid w:val="0014359C"/>
    <w:rsid w:val="00144DA7"/>
    <w:rsid w:val="00146AD2"/>
    <w:rsid w:val="001527C8"/>
    <w:rsid w:val="00153006"/>
    <w:rsid w:val="001539AA"/>
    <w:rsid w:val="00153C53"/>
    <w:rsid w:val="00161187"/>
    <w:rsid w:val="001622CC"/>
    <w:rsid w:val="00162309"/>
    <w:rsid w:val="001629B9"/>
    <w:rsid w:val="00162FF6"/>
    <w:rsid w:val="00166EBD"/>
    <w:rsid w:val="00170569"/>
    <w:rsid w:val="00171065"/>
    <w:rsid w:val="00172388"/>
    <w:rsid w:val="001731A4"/>
    <w:rsid w:val="00174A94"/>
    <w:rsid w:val="001823B0"/>
    <w:rsid w:val="00182AA8"/>
    <w:rsid w:val="00182D5F"/>
    <w:rsid w:val="001855D0"/>
    <w:rsid w:val="00187978"/>
    <w:rsid w:val="00187DBE"/>
    <w:rsid w:val="0019120D"/>
    <w:rsid w:val="00197C91"/>
    <w:rsid w:val="001A1080"/>
    <w:rsid w:val="001A1406"/>
    <w:rsid w:val="001A26BF"/>
    <w:rsid w:val="001A31C9"/>
    <w:rsid w:val="001A50C2"/>
    <w:rsid w:val="001A56EF"/>
    <w:rsid w:val="001A5E8C"/>
    <w:rsid w:val="001A7253"/>
    <w:rsid w:val="001A76A3"/>
    <w:rsid w:val="001A7FF4"/>
    <w:rsid w:val="001B418D"/>
    <w:rsid w:val="001B5501"/>
    <w:rsid w:val="001B562D"/>
    <w:rsid w:val="001C0D1C"/>
    <w:rsid w:val="001C1490"/>
    <w:rsid w:val="001C150E"/>
    <w:rsid w:val="001C1AC1"/>
    <w:rsid w:val="001C1D61"/>
    <w:rsid w:val="001C3647"/>
    <w:rsid w:val="001C4614"/>
    <w:rsid w:val="001C4B57"/>
    <w:rsid w:val="001C5910"/>
    <w:rsid w:val="001C6842"/>
    <w:rsid w:val="001C7227"/>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74C7"/>
    <w:rsid w:val="001E775A"/>
    <w:rsid w:val="001E7E50"/>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10CB5"/>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482"/>
    <w:rsid w:val="002416AF"/>
    <w:rsid w:val="00242C71"/>
    <w:rsid w:val="00242DCB"/>
    <w:rsid w:val="00246EF5"/>
    <w:rsid w:val="0024735B"/>
    <w:rsid w:val="00247B45"/>
    <w:rsid w:val="00250088"/>
    <w:rsid w:val="00250DC6"/>
    <w:rsid w:val="00251009"/>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80A0D"/>
    <w:rsid w:val="00280D38"/>
    <w:rsid w:val="00283BB9"/>
    <w:rsid w:val="00286DBF"/>
    <w:rsid w:val="00287876"/>
    <w:rsid w:val="002902F7"/>
    <w:rsid w:val="00290C10"/>
    <w:rsid w:val="002929A0"/>
    <w:rsid w:val="00292B59"/>
    <w:rsid w:val="00293B70"/>
    <w:rsid w:val="00294FD2"/>
    <w:rsid w:val="00297626"/>
    <w:rsid w:val="002A26E4"/>
    <w:rsid w:val="002A2D19"/>
    <w:rsid w:val="002A3D96"/>
    <w:rsid w:val="002A444A"/>
    <w:rsid w:val="002A453E"/>
    <w:rsid w:val="002A5F3D"/>
    <w:rsid w:val="002A6FCC"/>
    <w:rsid w:val="002A76D9"/>
    <w:rsid w:val="002B17AF"/>
    <w:rsid w:val="002B2B3C"/>
    <w:rsid w:val="002B2B7E"/>
    <w:rsid w:val="002B746C"/>
    <w:rsid w:val="002C065E"/>
    <w:rsid w:val="002C0805"/>
    <w:rsid w:val="002C1E16"/>
    <w:rsid w:val="002C2B96"/>
    <w:rsid w:val="002C2CBB"/>
    <w:rsid w:val="002C3984"/>
    <w:rsid w:val="002C3990"/>
    <w:rsid w:val="002C6634"/>
    <w:rsid w:val="002C747F"/>
    <w:rsid w:val="002C7E3D"/>
    <w:rsid w:val="002D07BF"/>
    <w:rsid w:val="002D279B"/>
    <w:rsid w:val="002D4427"/>
    <w:rsid w:val="002D6476"/>
    <w:rsid w:val="002D7215"/>
    <w:rsid w:val="002E0E38"/>
    <w:rsid w:val="002E2039"/>
    <w:rsid w:val="002E24FE"/>
    <w:rsid w:val="002E5274"/>
    <w:rsid w:val="002E546A"/>
    <w:rsid w:val="002E5695"/>
    <w:rsid w:val="002E6BFE"/>
    <w:rsid w:val="002F01A4"/>
    <w:rsid w:val="002F0319"/>
    <w:rsid w:val="002F5C21"/>
    <w:rsid w:val="002F66DA"/>
    <w:rsid w:val="002F6A36"/>
    <w:rsid w:val="002F7C56"/>
    <w:rsid w:val="00301432"/>
    <w:rsid w:val="00302BD7"/>
    <w:rsid w:val="0030348B"/>
    <w:rsid w:val="00305ECF"/>
    <w:rsid w:val="00310283"/>
    <w:rsid w:val="00311D75"/>
    <w:rsid w:val="003125F5"/>
    <w:rsid w:val="00314189"/>
    <w:rsid w:val="00316A83"/>
    <w:rsid w:val="00320D3A"/>
    <w:rsid w:val="0032111C"/>
    <w:rsid w:val="0032224C"/>
    <w:rsid w:val="00323982"/>
    <w:rsid w:val="003248E9"/>
    <w:rsid w:val="00324D55"/>
    <w:rsid w:val="003259ED"/>
    <w:rsid w:val="00325BCC"/>
    <w:rsid w:val="00325D9B"/>
    <w:rsid w:val="0033186F"/>
    <w:rsid w:val="00332E1E"/>
    <w:rsid w:val="00334576"/>
    <w:rsid w:val="00336915"/>
    <w:rsid w:val="00336BBF"/>
    <w:rsid w:val="00337624"/>
    <w:rsid w:val="00340927"/>
    <w:rsid w:val="00341614"/>
    <w:rsid w:val="003426A0"/>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668"/>
    <w:rsid w:val="00371FDC"/>
    <w:rsid w:val="00375ADA"/>
    <w:rsid w:val="00375C1F"/>
    <w:rsid w:val="003767D9"/>
    <w:rsid w:val="003828BB"/>
    <w:rsid w:val="003836B9"/>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C1B21"/>
    <w:rsid w:val="003C20C8"/>
    <w:rsid w:val="003C22B8"/>
    <w:rsid w:val="003C2330"/>
    <w:rsid w:val="003C2D95"/>
    <w:rsid w:val="003C3CC3"/>
    <w:rsid w:val="003C75A4"/>
    <w:rsid w:val="003D134A"/>
    <w:rsid w:val="003D21C8"/>
    <w:rsid w:val="003D25F0"/>
    <w:rsid w:val="003D2D0B"/>
    <w:rsid w:val="003D30EB"/>
    <w:rsid w:val="003D4CD1"/>
    <w:rsid w:val="003D75D2"/>
    <w:rsid w:val="003E19A1"/>
    <w:rsid w:val="003E339E"/>
    <w:rsid w:val="003E374C"/>
    <w:rsid w:val="003E3DE2"/>
    <w:rsid w:val="003E4F61"/>
    <w:rsid w:val="003E5DBF"/>
    <w:rsid w:val="003F2574"/>
    <w:rsid w:val="003F5DE6"/>
    <w:rsid w:val="003F69D7"/>
    <w:rsid w:val="004011E4"/>
    <w:rsid w:val="0040145C"/>
    <w:rsid w:val="0040567B"/>
    <w:rsid w:val="00412CDA"/>
    <w:rsid w:val="00413F17"/>
    <w:rsid w:val="00416C66"/>
    <w:rsid w:val="00422459"/>
    <w:rsid w:val="0042257B"/>
    <w:rsid w:val="00423526"/>
    <w:rsid w:val="00425832"/>
    <w:rsid w:val="00427AFB"/>
    <w:rsid w:val="004301E8"/>
    <w:rsid w:val="00430347"/>
    <w:rsid w:val="00432F43"/>
    <w:rsid w:val="004372C3"/>
    <w:rsid w:val="004379D8"/>
    <w:rsid w:val="004407D3"/>
    <w:rsid w:val="004412AC"/>
    <w:rsid w:val="00445671"/>
    <w:rsid w:val="00447BD5"/>
    <w:rsid w:val="0045061A"/>
    <w:rsid w:val="004531E1"/>
    <w:rsid w:val="00455349"/>
    <w:rsid w:val="004558C8"/>
    <w:rsid w:val="0045626E"/>
    <w:rsid w:val="004570D1"/>
    <w:rsid w:val="00457A80"/>
    <w:rsid w:val="00460478"/>
    <w:rsid w:val="00461169"/>
    <w:rsid w:val="004615D3"/>
    <w:rsid w:val="00465DDE"/>
    <w:rsid w:val="00470771"/>
    <w:rsid w:val="00471962"/>
    <w:rsid w:val="004733DB"/>
    <w:rsid w:val="00474845"/>
    <w:rsid w:val="00476D44"/>
    <w:rsid w:val="004806B2"/>
    <w:rsid w:val="004809FB"/>
    <w:rsid w:val="00482A1A"/>
    <w:rsid w:val="00482A98"/>
    <w:rsid w:val="00483D4B"/>
    <w:rsid w:val="00483FD6"/>
    <w:rsid w:val="0048470E"/>
    <w:rsid w:val="00486994"/>
    <w:rsid w:val="00492A09"/>
    <w:rsid w:val="00493ADA"/>
    <w:rsid w:val="004951C6"/>
    <w:rsid w:val="004A5020"/>
    <w:rsid w:val="004B1109"/>
    <w:rsid w:val="004B58B4"/>
    <w:rsid w:val="004B6FDE"/>
    <w:rsid w:val="004C1A0E"/>
    <w:rsid w:val="004C1A20"/>
    <w:rsid w:val="004C5F05"/>
    <w:rsid w:val="004C694E"/>
    <w:rsid w:val="004C7501"/>
    <w:rsid w:val="004D0AD6"/>
    <w:rsid w:val="004D0F01"/>
    <w:rsid w:val="004D1CB1"/>
    <w:rsid w:val="004D1F77"/>
    <w:rsid w:val="004D27E2"/>
    <w:rsid w:val="004D423E"/>
    <w:rsid w:val="004D4951"/>
    <w:rsid w:val="004D6548"/>
    <w:rsid w:val="004E1E02"/>
    <w:rsid w:val="004E375D"/>
    <w:rsid w:val="004E398C"/>
    <w:rsid w:val="004E594A"/>
    <w:rsid w:val="004F0901"/>
    <w:rsid w:val="004F4780"/>
    <w:rsid w:val="004F51C4"/>
    <w:rsid w:val="004F5929"/>
    <w:rsid w:val="004F5C35"/>
    <w:rsid w:val="00500533"/>
    <w:rsid w:val="00500603"/>
    <w:rsid w:val="00501C76"/>
    <w:rsid w:val="00501CB9"/>
    <w:rsid w:val="005035C6"/>
    <w:rsid w:val="00504F67"/>
    <w:rsid w:val="00505548"/>
    <w:rsid w:val="00506A03"/>
    <w:rsid w:val="005106DC"/>
    <w:rsid w:val="0051134C"/>
    <w:rsid w:val="0051771A"/>
    <w:rsid w:val="00517B52"/>
    <w:rsid w:val="00520893"/>
    <w:rsid w:val="00522B6B"/>
    <w:rsid w:val="00526BD3"/>
    <w:rsid w:val="0052733E"/>
    <w:rsid w:val="00527B8F"/>
    <w:rsid w:val="00530528"/>
    <w:rsid w:val="0053327E"/>
    <w:rsid w:val="0053470A"/>
    <w:rsid w:val="005349DD"/>
    <w:rsid w:val="0053506D"/>
    <w:rsid w:val="00537214"/>
    <w:rsid w:val="00537413"/>
    <w:rsid w:val="005378C2"/>
    <w:rsid w:val="00537988"/>
    <w:rsid w:val="005414CC"/>
    <w:rsid w:val="00542607"/>
    <w:rsid w:val="005427BA"/>
    <w:rsid w:val="005431B7"/>
    <w:rsid w:val="00543A32"/>
    <w:rsid w:val="00552B5F"/>
    <w:rsid w:val="00552D8C"/>
    <w:rsid w:val="0056162B"/>
    <w:rsid w:val="0056650B"/>
    <w:rsid w:val="00570C78"/>
    <w:rsid w:val="00571086"/>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0820"/>
    <w:rsid w:val="005A3A72"/>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12DD"/>
    <w:rsid w:val="005D1E10"/>
    <w:rsid w:val="005D6216"/>
    <w:rsid w:val="005E27C3"/>
    <w:rsid w:val="005E2C7D"/>
    <w:rsid w:val="005E3C0F"/>
    <w:rsid w:val="005E5B7F"/>
    <w:rsid w:val="005E768C"/>
    <w:rsid w:val="005F185D"/>
    <w:rsid w:val="005F533D"/>
    <w:rsid w:val="005F53CC"/>
    <w:rsid w:val="005F6CF2"/>
    <w:rsid w:val="005F71C1"/>
    <w:rsid w:val="00603BE0"/>
    <w:rsid w:val="00603F67"/>
    <w:rsid w:val="00604CC6"/>
    <w:rsid w:val="00605AE3"/>
    <w:rsid w:val="00607721"/>
    <w:rsid w:val="00607D0D"/>
    <w:rsid w:val="00613863"/>
    <w:rsid w:val="00614A2A"/>
    <w:rsid w:val="006150A4"/>
    <w:rsid w:val="00617833"/>
    <w:rsid w:val="006223D2"/>
    <w:rsid w:val="0062264A"/>
    <w:rsid w:val="00623A5D"/>
    <w:rsid w:val="00623C63"/>
    <w:rsid w:val="00626573"/>
    <w:rsid w:val="00627F78"/>
    <w:rsid w:val="006311D5"/>
    <w:rsid w:val="00631E3F"/>
    <w:rsid w:val="0063336F"/>
    <w:rsid w:val="00634AE7"/>
    <w:rsid w:val="00634AF5"/>
    <w:rsid w:val="00635C48"/>
    <w:rsid w:val="00641E8B"/>
    <w:rsid w:val="00643363"/>
    <w:rsid w:val="00645584"/>
    <w:rsid w:val="0064741F"/>
    <w:rsid w:val="00651551"/>
    <w:rsid w:val="00651A2D"/>
    <w:rsid w:val="006528EE"/>
    <w:rsid w:val="006550CC"/>
    <w:rsid w:val="0065777F"/>
    <w:rsid w:val="0066002B"/>
    <w:rsid w:val="00661215"/>
    <w:rsid w:val="00665B00"/>
    <w:rsid w:val="00666628"/>
    <w:rsid w:val="00670E3C"/>
    <w:rsid w:val="00672DBC"/>
    <w:rsid w:val="00673100"/>
    <w:rsid w:val="0067432C"/>
    <w:rsid w:val="0067494F"/>
    <w:rsid w:val="00674B52"/>
    <w:rsid w:val="0067580E"/>
    <w:rsid w:val="00677EFF"/>
    <w:rsid w:val="00681B15"/>
    <w:rsid w:val="00683EF8"/>
    <w:rsid w:val="00685BE7"/>
    <w:rsid w:val="0069264E"/>
    <w:rsid w:val="0069447F"/>
    <w:rsid w:val="00695590"/>
    <w:rsid w:val="00696051"/>
    <w:rsid w:val="0069663A"/>
    <w:rsid w:val="006A0DA4"/>
    <w:rsid w:val="006A223A"/>
    <w:rsid w:val="006A35DB"/>
    <w:rsid w:val="006A3F00"/>
    <w:rsid w:val="006A4345"/>
    <w:rsid w:val="006A5DA4"/>
    <w:rsid w:val="006A6B97"/>
    <w:rsid w:val="006B1C26"/>
    <w:rsid w:val="006B1EE2"/>
    <w:rsid w:val="006B221E"/>
    <w:rsid w:val="006B5619"/>
    <w:rsid w:val="006B6626"/>
    <w:rsid w:val="006B6CDB"/>
    <w:rsid w:val="006C3A99"/>
    <w:rsid w:val="006C499C"/>
    <w:rsid w:val="006C4D04"/>
    <w:rsid w:val="006C6008"/>
    <w:rsid w:val="006C7884"/>
    <w:rsid w:val="006D060F"/>
    <w:rsid w:val="006D39ED"/>
    <w:rsid w:val="006D402F"/>
    <w:rsid w:val="006D5616"/>
    <w:rsid w:val="006D63F9"/>
    <w:rsid w:val="006D7D1E"/>
    <w:rsid w:val="006E6E1C"/>
    <w:rsid w:val="006E72DB"/>
    <w:rsid w:val="006E7DB5"/>
    <w:rsid w:val="006F0633"/>
    <w:rsid w:val="006F0AEC"/>
    <w:rsid w:val="006F0EB0"/>
    <w:rsid w:val="006F1FF3"/>
    <w:rsid w:val="006F35AC"/>
    <w:rsid w:val="006F3ABB"/>
    <w:rsid w:val="006F57F0"/>
    <w:rsid w:val="006F5C9F"/>
    <w:rsid w:val="00700303"/>
    <w:rsid w:val="00701BB4"/>
    <w:rsid w:val="00701BE2"/>
    <w:rsid w:val="00702F07"/>
    <w:rsid w:val="00703237"/>
    <w:rsid w:val="00707EF8"/>
    <w:rsid w:val="0071130C"/>
    <w:rsid w:val="0071637B"/>
    <w:rsid w:val="007211C9"/>
    <w:rsid w:val="00721899"/>
    <w:rsid w:val="007218ED"/>
    <w:rsid w:val="00722032"/>
    <w:rsid w:val="00723BB8"/>
    <w:rsid w:val="00723C28"/>
    <w:rsid w:val="0072484A"/>
    <w:rsid w:val="00724E38"/>
    <w:rsid w:val="00732508"/>
    <w:rsid w:val="00735234"/>
    <w:rsid w:val="0073593C"/>
    <w:rsid w:val="007411A7"/>
    <w:rsid w:val="00742DD7"/>
    <w:rsid w:val="00742F4D"/>
    <w:rsid w:val="0074336E"/>
    <w:rsid w:val="00743371"/>
    <w:rsid w:val="0074364F"/>
    <w:rsid w:val="00743836"/>
    <w:rsid w:val="00745057"/>
    <w:rsid w:val="007453C7"/>
    <w:rsid w:val="00747CC3"/>
    <w:rsid w:val="00750B9B"/>
    <w:rsid w:val="007513C5"/>
    <w:rsid w:val="007514F5"/>
    <w:rsid w:val="0075367B"/>
    <w:rsid w:val="0075370B"/>
    <w:rsid w:val="007551F2"/>
    <w:rsid w:val="00762037"/>
    <w:rsid w:val="00763F70"/>
    <w:rsid w:val="00764A38"/>
    <w:rsid w:val="00765ED5"/>
    <w:rsid w:val="0076780C"/>
    <w:rsid w:val="00775671"/>
    <w:rsid w:val="00775D24"/>
    <w:rsid w:val="0077626D"/>
    <w:rsid w:val="0078047C"/>
    <w:rsid w:val="00783277"/>
    <w:rsid w:val="00784937"/>
    <w:rsid w:val="00785D88"/>
    <w:rsid w:val="00787ED6"/>
    <w:rsid w:val="0079118A"/>
    <w:rsid w:val="00791AE1"/>
    <w:rsid w:val="00792C98"/>
    <w:rsid w:val="00794048"/>
    <w:rsid w:val="007950E0"/>
    <w:rsid w:val="0079579F"/>
    <w:rsid w:val="00796688"/>
    <w:rsid w:val="007A316C"/>
    <w:rsid w:val="007A4D72"/>
    <w:rsid w:val="007B0226"/>
    <w:rsid w:val="007B14FB"/>
    <w:rsid w:val="007B2239"/>
    <w:rsid w:val="007B4FB7"/>
    <w:rsid w:val="007B529D"/>
    <w:rsid w:val="007C0410"/>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A75"/>
    <w:rsid w:val="00817688"/>
    <w:rsid w:val="00820151"/>
    <w:rsid w:val="00822959"/>
    <w:rsid w:val="00822BED"/>
    <w:rsid w:val="00824B5E"/>
    <w:rsid w:val="00827BD2"/>
    <w:rsid w:val="008304D7"/>
    <w:rsid w:val="0083128C"/>
    <w:rsid w:val="00832AF2"/>
    <w:rsid w:val="0083344B"/>
    <w:rsid w:val="00837237"/>
    <w:rsid w:val="008375E8"/>
    <w:rsid w:val="00840322"/>
    <w:rsid w:val="0084048F"/>
    <w:rsid w:val="008405B4"/>
    <w:rsid w:val="00847BB1"/>
    <w:rsid w:val="008501AA"/>
    <w:rsid w:val="0085202B"/>
    <w:rsid w:val="00852DA3"/>
    <w:rsid w:val="00853BFD"/>
    <w:rsid w:val="00854FB6"/>
    <w:rsid w:val="00857BDB"/>
    <w:rsid w:val="00860F25"/>
    <w:rsid w:val="00862FFB"/>
    <w:rsid w:val="00863A1A"/>
    <w:rsid w:val="00863F09"/>
    <w:rsid w:val="00864F1A"/>
    <w:rsid w:val="0086672F"/>
    <w:rsid w:val="0086743E"/>
    <w:rsid w:val="008715FB"/>
    <w:rsid w:val="00874FE2"/>
    <w:rsid w:val="0087566E"/>
    <w:rsid w:val="0087753B"/>
    <w:rsid w:val="00880E2C"/>
    <w:rsid w:val="00885510"/>
    <w:rsid w:val="008900D0"/>
    <w:rsid w:val="00892EA6"/>
    <w:rsid w:val="008954D7"/>
    <w:rsid w:val="008957A7"/>
    <w:rsid w:val="00895E35"/>
    <w:rsid w:val="008962BD"/>
    <w:rsid w:val="00897A84"/>
    <w:rsid w:val="008A16D9"/>
    <w:rsid w:val="008A277D"/>
    <w:rsid w:val="008A2DE9"/>
    <w:rsid w:val="008A4329"/>
    <w:rsid w:val="008B07B3"/>
    <w:rsid w:val="008B63E6"/>
    <w:rsid w:val="008C0626"/>
    <w:rsid w:val="008C0AC5"/>
    <w:rsid w:val="008C1C52"/>
    <w:rsid w:val="008C2663"/>
    <w:rsid w:val="008C2F66"/>
    <w:rsid w:val="008C31DF"/>
    <w:rsid w:val="008C469F"/>
    <w:rsid w:val="008C770B"/>
    <w:rsid w:val="008D07BE"/>
    <w:rsid w:val="008D170D"/>
    <w:rsid w:val="008D5A85"/>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E6C"/>
    <w:rsid w:val="0092175E"/>
    <w:rsid w:val="0092227E"/>
    <w:rsid w:val="00925EA5"/>
    <w:rsid w:val="00926FBE"/>
    <w:rsid w:val="009317AB"/>
    <w:rsid w:val="00931D31"/>
    <w:rsid w:val="009322CC"/>
    <w:rsid w:val="009337A5"/>
    <w:rsid w:val="00933F77"/>
    <w:rsid w:val="0093475F"/>
    <w:rsid w:val="00936C14"/>
    <w:rsid w:val="00937961"/>
    <w:rsid w:val="00937CB6"/>
    <w:rsid w:val="0094196C"/>
    <w:rsid w:val="0094416D"/>
    <w:rsid w:val="00952338"/>
    <w:rsid w:val="00952525"/>
    <w:rsid w:val="00952F60"/>
    <w:rsid w:val="00953AA8"/>
    <w:rsid w:val="00955FFC"/>
    <w:rsid w:val="009569C1"/>
    <w:rsid w:val="00956E43"/>
    <w:rsid w:val="00957704"/>
    <w:rsid w:val="00957B7D"/>
    <w:rsid w:val="00961EE0"/>
    <w:rsid w:val="00962232"/>
    <w:rsid w:val="00967C29"/>
    <w:rsid w:val="00974F99"/>
    <w:rsid w:val="009759B7"/>
    <w:rsid w:val="00975B7A"/>
    <w:rsid w:val="00981DF9"/>
    <w:rsid w:val="0098229C"/>
    <w:rsid w:val="00982950"/>
    <w:rsid w:val="009866D6"/>
    <w:rsid w:val="00995B13"/>
    <w:rsid w:val="00995D15"/>
    <w:rsid w:val="009A1FF6"/>
    <w:rsid w:val="009A39C0"/>
    <w:rsid w:val="009A46DC"/>
    <w:rsid w:val="009A4D2B"/>
    <w:rsid w:val="009A63A3"/>
    <w:rsid w:val="009A66EF"/>
    <w:rsid w:val="009A69FA"/>
    <w:rsid w:val="009A7320"/>
    <w:rsid w:val="009B0935"/>
    <w:rsid w:val="009B2177"/>
    <w:rsid w:val="009B27F9"/>
    <w:rsid w:val="009B38CA"/>
    <w:rsid w:val="009B6D7E"/>
    <w:rsid w:val="009C3B43"/>
    <w:rsid w:val="009C4F00"/>
    <w:rsid w:val="009C568C"/>
    <w:rsid w:val="009D0043"/>
    <w:rsid w:val="009D04E7"/>
    <w:rsid w:val="009D0943"/>
    <w:rsid w:val="009D0DA6"/>
    <w:rsid w:val="009D22B5"/>
    <w:rsid w:val="009D34AD"/>
    <w:rsid w:val="009D3F9D"/>
    <w:rsid w:val="009D5C21"/>
    <w:rsid w:val="009D7195"/>
    <w:rsid w:val="009E0CCA"/>
    <w:rsid w:val="009E1E2D"/>
    <w:rsid w:val="009E2B53"/>
    <w:rsid w:val="009E3C76"/>
    <w:rsid w:val="009E41D8"/>
    <w:rsid w:val="009E446B"/>
    <w:rsid w:val="009E5C47"/>
    <w:rsid w:val="009E5DF9"/>
    <w:rsid w:val="009E62D1"/>
    <w:rsid w:val="009E730E"/>
    <w:rsid w:val="009F0AE2"/>
    <w:rsid w:val="009F2331"/>
    <w:rsid w:val="009F57D5"/>
    <w:rsid w:val="009F6447"/>
    <w:rsid w:val="009F68D7"/>
    <w:rsid w:val="00A01F8F"/>
    <w:rsid w:val="00A025A4"/>
    <w:rsid w:val="00A079D9"/>
    <w:rsid w:val="00A104D5"/>
    <w:rsid w:val="00A120D8"/>
    <w:rsid w:val="00A12C28"/>
    <w:rsid w:val="00A143C8"/>
    <w:rsid w:val="00A1465B"/>
    <w:rsid w:val="00A16552"/>
    <w:rsid w:val="00A2380D"/>
    <w:rsid w:val="00A2470D"/>
    <w:rsid w:val="00A30C38"/>
    <w:rsid w:val="00A32117"/>
    <w:rsid w:val="00A32B8F"/>
    <w:rsid w:val="00A36065"/>
    <w:rsid w:val="00A361D5"/>
    <w:rsid w:val="00A37265"/>
    <w:rsid w:val="00A3735B"/>
    <w:rsid w:val="00A37EB3"/>
    <w:rsid w:val="00A400AA"/>
    <w:rsid w:val="00A42B6B"/>
    <w:rsid w:val="00A432DC"/>
    <w:rsid w:val="00A44F51"/>
    <w:rsid w:val="00A45709"/>
    <w:rsid w:val="00A45DFF"/>
    <w:rsid w:val="00A46752"/>
    <w:rsid w:val="00A50085"/>
    <w:rsid w:val="00A50F2C"/>
    <w:rsid w:val="00A51127"/>
    <w:rsid w:val="00A51A6D"/>
    <w:rsid w:val="00A523B0"/>
    <w:rsid w:val="00A526E3"/>
    <w:rsid w:val="00A530C5"/>
    <w:rsid w:val="00A54A6E"/>
    <w:rsid w:val="00A57D4B"/>
    <w:rsid w:val="00A61597"/>
    <w:rsid w:val="00A61EF4"/>
    <w:rsid w:val="00A64E50"/>
    <w:rsid w:val="00A659EB"/>
    <w:rsid w:val="00A67196"/>
    <w:rsid w:val="00A703A9"/>
    <w:rsid w:val="00A70B5E"/>
    <w:rsid w:val="00A70FBD"/>
    <w:rsid w:val="00A72224"/>
    <w:rsid w:val="00A72F3F"/>
    <w:rsid w:val="00A73537"/>
    <w:rsid w:val="00A7667C"/>
    <w:rsid w:val="00A76D39"/>
    <w:rsid w:val="00A7746B"/>
    <w:rsid w:val="00A77F3F"/>
    <w:rsid w:val="00A80844"/>
    <w:rsid w:val="00A808E1"/>
    <w:rsid w:val="00A80A29"/>
    <w:rsid w:val="00A81070"/>
    <w:rsid w:val="00A81C54"/>
    <w:rsid w:val="00A84439"/>
    <w:rsid w:val="00A851FF"/>
    <w:rsid w:val="00A860EF"/>
    <w:rsid w:val="00A861D8"/>
    <w:rsid w:val="00A92BEA"/>
    <w:rsid w:val="00A96A8A"/>
    <w:rsid w:val="00A976AC"/>
    <w:rsid w:val="00A977A9"/>
    <w:rsid w:val="00AA01EA"/>
    <w:rsid w:val="00AA2796"/>
    <w:rsid w:val="00AA387F"/>
    <w:rsid w:val="00AA696C"/>
    <w:rsid w:val="00AB030E"/>
    <w:rsid w:val="00AB0AD0"/>
    <w:rsid w:val="00AB4390"/>
    <w:rsid w:val="00AB6A0F"/>
    <w:rsid w:val="00AC081B"/>
    <w:rsid w:val="00AC1CD1"/>
    <w:rsid w:val="00AC2233"/>
    <w:rsid w:val="00AC26A0"/>
    <w:rsid w:val="00AC60C6"/>
    <w:rsid w:val="00AD1F7B"/>
    <w:rsid w:val="00AD1F86"/>
    <w:rsid w:val="00AD323E"/>
    <w:rsid w:val="00AD51AF"/>
    <w:rsid w:val="00AD613B"/>
    <w:rsid w:val="00AD6839"/>
    <w:rsid w:val="00AE04B8"/>
    <w:rsid w:val="00AE2B96"/>
    <w:rsid w:val="00AF14FF"/>
    <w:rsid w:val="00AF16F0"/>
    <w:rsid w:val="00AF2957"/>
    <w:rsid w:val="00AF3D5C"/>
    <w:rsid w:val="00AF58EB"/>
    <w:rsid w:val="00B03010"/>
    <w:rsid w:val="00B05171"/>
    <w:rsid w:val="00B0536F"/>
    <w:rsid w:val="00B05512"/>
    <w:rsid w:val="00B05CC4"/>
    <w:rsid w:val="00B05D60"/>
    <w:rsid w:val="00B06E32"/>
    <w:rsid w:val="00B07164"/>
    <w:rsid w:val="00B1012E"/>
    <w:rsid w:val="00B107AB"/>
    <w:rsid w:val="00B158CE"/>
    <w:rsid w:val="00B15E79"/>
    <w:rsid w:val="00B160F8"/>
    <w:rsid w:val="00B16B45"/>
    <w:rsid w:val="00B17596"/>
    <w:rsid w:val="00B17DB1"/>
    <w:rsid w:val="00B17F54"/>
    <w:rsid w:val="00B206CA"/>
    <w:rsid w:val="00B21B09"/>
    <w:rsid w:val="00B25126"/>
    <w:rsid w:val="00B25E52"/>
    <w:rsid w:val="00B2679B"/>
    <w:rsid w:val="00B26A8E"/>
    <w:rsid w:val="00B26F0E"/>
    <w:rsid w:val="00B26F11"/>
    <w:rsid w:val="00B3175C"/>
    <w:rsid w:val="00B3192B"/>
    <w:rsid w:val="00B319B7"/>
    <w:rsid w:val="00B32CC5"/>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C3C"/>
    <w:rsid w:val="00B56572"/>
    <w:rsid w:val="00B61D8D"/>
    <w:rsid w:val="00B62485"/>
    <w:rsid w:val="00B6358E"/>
    <w:rsid w:val="00B63AB4"/>
    <w:rsid w:val="00B64AEE"/>
    <w:rsid w:val="00B651DB"/>
    <w:rsid w:val="00B66036"/>
    <w:rsid w:val="00B70894"/>
    <w:rsid w:val="00B74D96"/>
    <w:rsid w:val="00B74EC4"/>
    <w:rsid w:val="00B76412"/>
    <w:rsid w:val="00B8389B"/>
    <w:rsid w:val="00B8457C"/>
    <w:rsid w:val="00B86053"/>
    <w:rsid w:val="00B90E21"/>
    <w:rsid w:val="00B9158B"/>
    <w:rsid w:val="00B91613"/>
    <w:rsid w:val="00B92E51"/>
    <w:rsid w:val="00B97FB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E5912"/>
    <w:rsid w:val="00BF521C"/>
    <w:rsid w:val="00BF6077"/>
    <w:rsid w:val="00BF7138"/>
    <w:rsid w:val="00BF7EF2"/>
    <w:rsid w:val="00C069DD"/>
    <w:rsid w:val="00C070FF"/>
    <w:rsid w:val="00C07B22"/>
    <w:rsid w:val="00C07FCF"/>
    <w:rsid w:val="00C10078"/>
    <w:rsid w:val="00C13FB3"/>
    <w:rsid w:val="00C15762"/>
    <w:rsid w:val="00C165DD"/>
    <w:rsid w:val="00C17412"/>
    <w:rsid w:val="00C21140"/>
    <w:rsid w:val="00C2229C"/>
    <w:rsid w:val="00C22DB9"/>
    <w:rsid w:val="00C23945"/>
    <w:rsid w:val="00C24D69"/>
    <w:rsid w:val="00C313A3"/>
    <w:rsid w:val="00C31508"/>
    <w:rsid w:val="00C33CDE"/>
    <w:rsid w:val="00C410F2"/>
    <w:rsid w:val="00C4207B"/>
    <w:rsid w:val="00C42754"/>
    <w:rsid w:val="00C43135"/>
    <w:rsid w:val="00C43BFB"/>
    <w:rsid w:val="00C44051"/>
    <w:rsid w:val="00C505D1"/>
    <w:rsid w:val="00C517C8"/>
    <w:rsid w:val="00C52759"/>
    <w:rsid w:val="00C533F8"/>
    <w:rsid w:val="00C53F64"/>
    <w:rsid w:val="00C6172D"/>
    <w:rsid w:val="00C65B35"/>
    <w:rsid w:val="00C65C8A"/>
    <w:rsid w:val="00C65F7F"/>
    <w:rsid w:val="00C660C3"/>
    <w:rsid w:val="00C66B33"/>
    <w:rsid w:val="00C67453"/>
    <w:rsid w:val="00C73EC4"/>
    <w:rsid w:val="00C73F48"/>
    <w:rsid w:val="00C75083"/>
    <w:rsid w:val="00C76BBA"/>
    <w:rsid w:val="00C8019F"/>
    <w:rsid w:val="00C813C9"/>
    <w:rsid w:val="00C841F1"/>
    <w:rsid w:val="00C85831"/>
    <w:rsid w:val="00C87645"/>
    <w:rsid w:val="00C90B4F"/>
    <w:rsid w:val="00C9131D"/>
    <w:rsid w:val="00C92575"/>
    <w:rsid w:val="00C9420E"/>
    <w:rsid w:val="00C965FD"/>
    <w:rsid w:val="00CA14B2"/>
    <w:rsid w:val="00CA504E"/>
    <w:rsid w:val="00CB01ED"/>
    <w:rsid w:val="00CB0DC0"/>
    <w:rsid w:val="00CB2D2A"/>
    <w:rsid w:val="00CB2DA0"/>
    <w:rsid w:val="00CB4F13"/>
    <w:rsid w:val="00CC1062"/>
    <w:rsid w:val="00CC115F"/>
    <w:rsid w:val="00CC3C6D"/>
    <w:rsid w:val="00CC3D53"/>
    <w:rsid w:val="00CC4EF9"/>
    <w:rsid w:val="00CD1FEF"/>
    <w:rsid w:val="00CD3C7D"/>
    <w:rsid w:val="00CD3D7E"/>
    <w:rsid w:val="00CD4EB6"/>
    <w:rsid w:val="00CD713B"/>
    <w:rsid w:val="00CE15F2"/>
    <w:rsid w:val="00CE16DC"/>
    <w:rsid w:val="00CE17EA"/>
    <w:rsid w:val="00CE1C12"/>
    <w:rsid w:val="00CF162A"/>
    <w:rsid w:val="00CF3E03"/>
    <w:rsid w:val="00CF4452"/>
    <w:rsid w:val="00CF5B29"/>
    <w:rsid w:val="00D00354"/>
    <w:rsid w:val="00D00F35"/>
    <w:rsid w:val="00D01B2E"/>
    <w:rsid w:val="00D02148"/>
    <w:rsid w:val="00D02CE7"/>
    <w:rsid w:val="00D03732"/>
    <w:rsid w:val="00D07F92"/>
    <w:rsid w:val="00D11BAB"/>
    <w:rsid w:val="00D14C2B"/>
    <w:rsid w:val="00D20776"/>
    <w:rsid w:val="00D22774"/>
    <w:rsid w:val="00D2461E"/>
    <w:rsid w:val="00D24A0B"/>
    <w:rsid w:val="00D31A0B"/>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871"/>
    <w:rsid w:val="00D758F5"/>
    <w:rsid w:val="00D83939"/>
    <w:rsid w:val="00D84B56"/>
    <w:rsid w:val="00D85015"/>
    <w:rsid w:val="00D8559A"/>
    <w:rsid w:val="00D866DD"/>
    <w:rsid w:val="00D9090F"/>
    <w:rsid w:val="00D917BB"/>
    <w:rsid w:val="00D925E8"/>
    <w:rsid w:val="00D9374E"/>
    <w:rsid w:val="00D945EC"/>
    <w:rsid w:val="00D94DB7"/>
    <w:rsid w:val="00D97D88"/>
    <w:rsid w:val="00DA0677"/>
    <w:rsid w:val="00DA2B4B"/>
    <w:rsid w:val="00DA2BBF"/>
    <w:rsid w:val="00DA2E75"/>
    <w:rsid w:val="00DA4171"/>
    <w:rsid w:val="00DA4D62"/>
    <w:rsid w:val="00DA631A"/>
    <w:rsid w:val="00DA6DDB"/>
    <w:rsid w:val="00DA7E2E"/>
    <w:rsid w:val="00DB4DA1"/>
    <w:rsid w:val="00DB56B6"/>
    <w:rsid w:val="00DB7FFC"/>
    <w:rsid w:val="00DC2232"/>
    <w:rsid w:val="00DC5518"/>
    <w:rsid w:val="00DC6E60"/>
    <w:rsid w:val="00DC6E76"/>
    <w:rsid w:val="00DC78A4"/>
    <w:rsid w:val="00DC7D22"/>
    <w:rsid w:val="00DD07E6"/>
    <w:rsid w:val="00DD366C"/>
    <w:rsid w:val="00DD548D"/>
    <w:rsid w:val="00DE30C1"/>
    <w:rsid w:val="00DE3A81"/>
    <w:rsid w:val="00DE69D3"/>
    <w:rsid w:val="00DE7F48"/>
    <w:rsid w:val="00DF0D8C"/>
    <w:rsid w:val="00DF18FF"/>
    <w:rsid w:val="00DF4CDA"/>
    <w:rsid w:val="00DF4D04"/>
    <w:rsid w:val="00E03ABB"/>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49F0"/>
    <w:rsid w:val="00E358BC"/>
    <w:rsid w:val="00E368CF"/>
    <w:rsid w:val="00E40237"/>
    <w:rsid w:val="00E40A8E"/>
    <w:rsid w:val="00E467A7"/>
    <w:rsid w:val="00E4683C"/>
    <w:rsid w:val="00E47F36"/>
    <w:rsid w:val="00E503C9"/>
    <w:rsid w:val="00E50C7C"/>
    <w:rsid w:val="00E538C0"/>
    <w:rsid w:val="00E5396D"/>
    <w:rsid w:val="00E57EC8"/>
    <w:rsid w:val="00E613D0"/>
    <w:rsid w:val="00E659FB"/>
    <w:rsid w:val="00E66D2B"/>
    <w:rsid w:val="00E67C68"/>
    <w:rsid w:val="00E711A8"/>
    <w:rsid w:val="00E716C0"/>
    <w:rsid w:val="00E75C2A"/>
    <w:rsid w:val="00E81C38"/>
    <w:rsid w:val="00E81C7E"/>
    <w:rsid w:val="00E8572A"/>
    <w:rsid w:val="00E86B16"/>
    <w:rsid w:val="00E87F89"/>
    <w:rsid w:val="00E91635"/>
    <w:rsid w:val="00E92249"/>
    <w:rsid w:val="00E93437"/>
    <w:rsid w:val="00E93CE0"/>
    <w:rsid w:val="00E94637"/>
    <w:rsid w:val="00EA5C9F"/>
    <w:rsid w:val="00EB1517"/>
    <w:rsid w:val="00EB3536"/>
    <w:rsid w:val="00EB3716"/>
    <w:rsid w:val="00EB58B7"/>
    <w:rsid w:val="00EB5F3B"/>
    <w:rsid w:val="00EB651A"/>
    <w:rsid w:val="00EC1A49"/>
    <w:rsid w:val="00EC27C7"/>
    <w:rsid w:val="00EC404D"/>
    <w:rsid w:val="00EC49BA"/>
    <w:rsid w:val="00EC4BE3"/>
    <w:rsid w:val="00EC54AF"/>
    <w:rsid w:val="00EC5B64"/>
    <w:rsid w:val="00EC5F48"/>
    <w:rsid w:val="00EC723C"/>
    <w:rsid w:val="00EC7AAC"/>
    <w:rsid w:val="00EC7DE7"/>
    <w:rsid w:val="00ED034B"/>
    <w:rsid w:val="00ED046F"/>
    <w:rsid w:val="00ED21F3"/>
    <w:rsid w:val="00ED394F"/>
    <w:rsid w:val="00ED407B"/>
    <w:rsid w:val="00ED537C"/>
    <w:rsid w:val="00ED5ED0"/>
    <w:rsid w:val="00ED63AC"/>
    <w:rsid w:val="00EE1410"/>
    <w:rsid w:val="00EE19E5"/>
    <w:rsid w:val="00EE21CD"/>
    <w:rsid w:val="00EE33E4"/>
    <w:rsid w:val="00EE675C"/>
    <w:rsid w:val="00EE75C9"/>
    <w:rsid w:val="00EF220E"/>
    <w:rsid w:val="00EF36C1"/>
    <w:rsid w:val="00EF43D5"/>
    <w:rsid w:val="00EF4517"/>
    <w:rsid w:val="00EF4F5B"/>
    <w:rsid w:val="00EF54FA"/>
    <w:rsid w:val="00EF57C8"/>
    <w:rsid w:val="00EF5812"/>
    <w:rsid w:val="00EF60B2"/>
    <w:rsid w:val="00EF6431"/>
    <w:rsid w:val="00F0290B"/>
    <w:rsid w:val="00F031F5"/>
    <w:rsid w:val="00F04597"/>
    <w:rsid w:val="00F05C7D"/>
    <w:rsid w:val="00F06982"/>
    <w:rsid w:val="00F06FE4"/>
    <w:rsid w:val="00F10094"/>
    <w:rsid w:val="00F10AFF"/>
    <w:rsid w:val="00F10BEF"/>
    <w:rsid w:val="00F11D6F"/>
    <w:rsid w:val="00F14E65"/>
    <w:rsid w:val="00F1682D"/>
    <w:rsid w:val="00F20E10"/>
    <w:rsid w:val="00F228D9"/>
    <w:rsid w:val="00F23D01"/>
    <w:rsid w:val="00F2484E"/>
    <w:rsid w:val="00F24B3B"/>
    <w:rsid w:val="00F24C12"/>
    <w:rsid w:val="00F24D1E"/>
    <w:rsid w:val="00F251F2"/>
    <w:rsid w:val="00F27AF5"/>
    <w:rsid w:val="00F31AB3"/>
    <w:rsid w:val="00F33F9D"/>
    <w:rsid w:val="00F34220"/>
    <w:rsid w:val="00F350CC"/>
    <w:rsid w:val="00F420E9"/>
    <w:rsid w:val="00F42B90"/>
    <w:rsid w:val="00F447D0"/>
    <w:rsid w:val="00F44EC9"/>
    <w:rsid w:val="00F45431"/>
    <w:rsid w:val="00F462BA"/>
    <w:rsid w:val="00F46A7F"/>
    <w:rsid w:val="00F506CF"/>
    <w:rsid w:val="00F5099B"/>
    <w:rsid w:val="00F51CDE"/>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161"/>
    <w:rsid w:val="00F92AC5"/>
    <w:rsid w:val="00F9334C"/>
    <w:rsid w:val="00F93813"/>
    <w:rsid w:val="00F942A6"/>
    <w:rsid w:val="00F958B8"/>
    <w:rsid w:val="00F95985"/>
    <w:rsid w:val="00F960A9"/>
    <w:rsid w:val="00F96445"/>
    <w:rsid w:val="00F966B4"/>
    <w:rsid w:val="00F972A1"/>
    <w:rsid w:val="00F977C7"/>
    <w:rsid w:val="00FA0954"/>
    <w:rsid w:val="00FA1859"/>
    <w:rsid w:val="00FA1F19"/>
    <w:rsid w:val="00FA21F4"/>
    <w:rsid w:val="00FA53E6"/>
    <w:rsid w:val="00FA57F8"/>
    <w:rsid w:val="00FA757D"/>
    <w:rsid w:val="00FC23FD"/>
    <w:rsid w:val="00FC2CB2"/>
    <w:rsid w:val="00FC3076"/>
    <w:rsid w:val="00FC4F45"/>
    <w:rsid w:val="00FC6AD3"/>
    <w:rsid w:val="00FC76DB"/>
    <w:rsid w:val="00FD2B09"/>
    <w:rsid w:val="00FD382D"/>
    <w:rsid w:val="00FD4E80"/>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B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379743830">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9</Pages>
  <Words>3000</Words>
  <Characters>16501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47</cp:revision>
  <cp:lastPrinted>2022-06-01T17:52:00Z</cp:lastPrinted>
  <dcterms:created xsi:type="dcterms:W3CDTF">2022-05-03T19:03:00Z</dcterms:created>
  <dcterms:modified xsi:type="dcterms:W3CDTF">2022-06-01T17:52:00Z</dcterms:modified>
</cp:coreProperties>
</file>